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702FD" w14:textId="5EF0E15C" w:rsidR="00E00BF7" w:rsidRPr="009D0FCE" w:rsidRDefault="00E00BF7" w:rsidP="00E00BF7">
      <w:pPr>
        <w:spacing w:after="120" w:line="312" w:lineRule="atLeast"/>
        <w:jc w:val="center"/>
        <w:rPr>
          <w:rFonts w:ascii="Arial" w:eastAsia="Times New Roman" w:hAnsi="Arial" w:cs="Arial"/>
          <w:color w:val="160D00"/>
          <w:sz w:val="18"/>
          <w:szCs w:val="18"/>
        </w:rPr>
      </w:pPr>
      <w:r w:rsidRPr="009D0FCE">
        <w:rPr>
          <w:rFonts w:ascii="Arial" w:eastAsia="Times New Roman" w:hAnsi="Arial" w:cs="Arial"/>
          <w:color w:val="160D00"/>
          <w:sz w:val="18"/>
          <w:szCs w:val="18"/>
        </w:rPr>
        <w:t>The Following is a brief description of the Tax Lien or Assignment process: </w:t>
      </w:r>
      <w:r w:rsidRPr="009D0FCE">
        <w:rPr>
          <w:rFonts w:ascii="Arial" w:eastAsia="Times New Roman" w:hAnsi="Arial" w:cs="Arial"/>
          <w:color w:val="160D00"/>
          <w:sz w:val="18"/>
          <w:szCs w:val="18"/>
        </w:rPr>
        <w:br/>
      </w:r>
      <w:r w:rsidRPr="00D80D08">
        <w:rPr>
          <w:rFonts w:ascii="Arial" w:eastAsia="Times New Roman" w:hAnsi="Arial" w:cs="Arial"/>
          <w:b/>
          <w:bCs/>
          <w:color w:val="160D00"/>
          <w:sz w:val="24"/>
          <w:szCs w:val="24"/>
        </w:rPr>
        <w:t>It is your responsibility to study state statute and retain legal counsel.</w:t>
      </w:r>
    </w:p>
    <w:p w14:paraId="729A659F" w14:textId="77777777" w:rsidR="00E00BF7" w:rsidRPr="009D0FCE" w:rsidRDefault="00E00BF7" w:rsidP="00E00BF7">
      <w:pPr>
        <w:spacing w:after="240" w:line="312" w:lineRule="atLeast"/>
        <w:rPr>
          <w:rFonts w:ascii="Arial" w:eastAsia="Times New Roman" w:hAnsi="Arial" w:cs="Arial"/>
          <w:color w:val="160D00"/>
          <w:sz w:val="18"/>
          <w:szCs w:val="18"/>
        </w:rPr>
      </w:pPr>
      <w:r w:rsidRPr="009D0FCE">
        <w:rPr>
          <w:rFonts w:ascii="Arial" w:eastAsia="Times New Roman" w:hAnsi="Arial" w:cs="Arial"/>
          <w:b/>
          <w:bCs/>
          <w:color w:val="800000"/>
          <w:sz w:val="18"/>
          <w:szCs w:val="18"/>
        </w:rPr>
        <w:t>NOTE! Due to recent legislation the Tax Lien/Tax Deed process has undergone changes. Please study the new Montana Statutes, a link can be found below. Our information below is only an overview. *You are responsible to use the applicable laws.</w:t>
      </w:r>
      <w:r>
        <w:rPr>
          <w:rFonts w:ascii="Arial" w:eastAsia="Times New Roman" w:hAnsi="Arial" w:cs="Arial"/>
          <w:b/>
          <w:bCs/>
          <w:color w:val="800000"/>
          <w:sz w:val="18"/>
          <w:szCs w:val="18"/>
        </w:rPr>
        <w:t>*</w:t>
      </w:r>
    </w:p>
    <w:p w14:paraId="28396A11" w14:textId="77777777" w:rsidR="00E00BF7" w:rsidRDefault="00E00BF7" w:rsidP="00E00BF7">
      <w:pPr>
        <w:spacing w:after="120" w:line="312" w:lineRule="atLeast"/>
        <w:jc w:val="center"/>
        <w:rPr>
          <w:rFonts w:ascii="Arial" w:eastAsia="Times New Roman" w:hAnsi="Arial" w:cs="Arial"/>
          <w:b/>
          <w:bCs/>
          <w:color w:val="160D00"/>
          <w:sz w:val="18"/>
          <w:szCs w:val="18"/>
        </w:rPr>
      </w:pPr>
      <w:r w:rsidRPr="009D0FCE">
        <w:rPr>
          <w:rFonts w:ascii="Arial" w:eastAsia="Times New Roman" w:hAnsi="Arial" w:cs="Arial"/>
          <w:b/>
          <w:bCs/>
          <w:color w:val="160D00"/>
          <w:sz w:val="18"/>
          <w:szCs w:val="18"/>
          <w:u w:val="single"/>
        </w:rPr>
        <w:t>PURCHASING AN ASSIGNMENT / TAX LIEN</w:t>
      </w:r>
    </w:p>
    <w:p w14:paraId="655B0A03" w14:textId="63815B23" w:rsidR="00DD3035" w:rsidRDefault="00BA23B2" w:rsidP="004849EC">
      <w:pPr>
        <w:pStyle w:val="ListParagraph"/>
        <w:numPr>
          <w:ilvl w:val="0"/>
          <w:numId w:val="1"/>
        </w:numPr>
        <w:rPr>
          <w:b/>
          <w:bCs/>
        </w:rPr>
      </w:pPr>
      <w:r w:rsidRPr="004849EC">
        <w:rPr>
          <w:b/>
          <w:bCs/>
        </w:rPr>
        <w:t>AUGUST</w:t>
      </w:r>
      <w:r w:rsidR="00B21269">
        <w:rPr>
          <w:b/>
          <w:bCs/>
        </w:rPr>
        <w:t xml:space="preserve"> </w:t>
      </w:r>
      <w:r w:rsidR="000176AF">
        <w:rPr>
          <w:b/>
          <w:bCs/>
        </w:rPr>
        <w:t>(</w:t>
      </w:r>
      <w:r w:rsidR="00B21269">
        <w:rPr>
          <w:b/>
          <w:bCs/>
        </w:rPr>
        <w:t>1</w:t>
      </w:r>
      <w:r w:rsidR="00B21269" w:rsidRPr="00B21269">
        <w:rPr>
          <w:b/>
          <w:bCs/>
          <w:vertAlign w:val="superscript"/>
        </w:rPr>
        <w:t>st</w:t>
      </w:r>
      <w:r w:rsidR="00B21269">
        <w:rPr>
          <w:b/>
          <w:bCs/>
        </w:rPr>
        <w:t xml:space="preserve"> Working Day</w:t>
      </w:r>
      <w:r w:rsidR="000176AF">
        <w:rPr>
          <w:b/>
          <w:bCs/>
        </w:rPr>
        <w:t>)</w:t>
      </w:r>
    </w:p>
    <w:p w14:paraId="4886C31C" w14:textId="56918EB7" w:rsidR="00EE20EE" w:rsidRPr="00CE30D3" w:rsidRDefault="00242E2A" w:rsidP="00242E2A">
      <w:pPr>
        <w:pStyle w:val="ListParagraph"/>
        <w:numPr>
          <w:ilvl w:val="1"/>
          <w:numId w:val="1"/>
        </w:numPr>
        <w:rPr>
          <w:b/>
          <w:bCs/>
        </w:rPr>
      </w:pPr>
      <w:r>
        <w:t xml:space="preserve">County attaches tax liens on </w:t>
      </w:r>
      <w:r w:rsidR="003E71F0">
        <w:t>first working day of August</w:t>
      </w:r>
    </w:p>
    <w:p w14:paraId="291CF832" w14:textId="3200E554" w:rsidR="00CE30D3" w:rsidRPr="00CE30D3" w:rsidRDefault="00CE30D3" w:rsidP="00242E2A">
      <w:pPr>
        <w:pStyle w:val="ListParagraph"/>
        <w:numPr>
          <w:ilvl w:val="1"/>
          <w:numId w:val="1"/>
        </w:numPr>
        <w:rPr>
          <w:b/>
          <w:bCs/>
        </w:rPr>
      </w:pPr>
      <w:r>
        <w:t xml:space="preserve">List of delinquent parcels made available </w:t>
      </w:r>
      <w:r w:rsidR="005510C9">
        <w:t>from your county treasurer’s office.</w:t>
      </w:r>
    </w:p>
    <w:p w14:paraId="037657DF" w14:textId="418FB014" w:rsidR="00CE30D3" w:rsidRDefault="000176AF" w:rsidP="00CE30D3">
      <w:pPr>
        <w:pStyle w:val="ListParagraph"/>
        <w:numPr>
          <w:ilvl w:val="0"/>
          <w:numId w:val="1"/>
        </w:numPr>
        <w:rPr>
          <w:b/>
          <w:bCs/>
        </w:rPr>
      </w:pPr>
      <w:r>
        <w:rPr>
          <w:b/>
          <w:bCs/>
        </w:rPr>
        <w:t>AUGUST 15</w:t>
      </w:r>
      <w:r w:rsidRPr="000176AF">
        <w:rPr>
          <w:b/>
          <w:bCs/>
          <w:vertAlign w:val="superscript"/>
        </w:rPr>
        <w:t>TH</w:t>
      </w:r>
    </w:p>
    <w:p w14:paraId="4062CF40" w14:textId="492ADF6F" w:rsidR="000176AF" w:rsidRPr="003B0E58" w:rsidRDefault="00EA4848" w:rsidP="000176AF">
      <w:pPr>
        <w:pStyle w:val="ListParagraph"/>
        <w:numPr>
          <w:ilvl w:val="1"/>
          <w:numId w:val="1"/>
        </w:numPr>
        <w:rPr>
          <w:b/>
          <w:bCs/>
        </w:rPr>
      </w:pPr>
      <w:r>
        <w:rPr>
          <w:u w:val="single"/>
        </w:rPr>
        <w:t>Notice of Pending Assignment</w:t>
      </w:r>
      <w:r w:rsidR="003143A9">
        <w:t xml:space="preserve"> must be </w:t>
      </w:r>
      <w:r w:rsidR="00595979">
        <w:t xml:space="preserve">sent </w:t>
      </w:r>
      <w:r w:rsidR="003B0E58">
        <w:t>by certified mail</w:t>
      </w:r>
      <w:r w:rsidR="000A6948">
        <w:t xml:space="preserve"> and </w:t>
      </w:r>
      <w:r w:rsidR="000A6948" w:rsidRPr="00CE069F">
        <w:rPr>
          <w:u w:val="single"/>
        </w:rPr>
        <w:t>postmarked</w:t>
      </w:r>
      <w:r w:rsidR="00604E78" w:rsidRPr="00CE069F">
        <w:rPr>
          <w:u w:val="single"/>
        </w:rPr>
        <w:t xml:space="preserve"> August 15</w:t>
      </w:r>
      <w:r w:rsidR="00604E78" w:rsidRPr="00CE069F">
        <w:rPr>
          <w:u w:val="single"/>
          <w:vertAlign w:val="superscript"/>
        </w:rPr>
        <w:t>th</w:t>
      </w:r>
      <w:r w:rsidR="00BF3FEC">
        <w:t xml:space="preserve"> to</w:t>
      </w:r>
      <w:r w:rsidR="004F2162">
        <w:t xml:space="preserve"> purchase an assignment </w:t>
      </w:r>
      <w:r w:rsidR="002F3F48">
        <w:t xml:space="preserve">from the lottery (see August </w:t>
      </w:r>
      <w:r w:rsidR="00DB51CF">
        <w:t>29</w:t>
      </w:r>
      <w:r w:rsidR="00DB51CF" w:rsidRPr="00AD071A">
        <w:rPr>
          <w:vertAlign w:val="superscript"/>
        </w:rPr>
        <w:t>TH</w:t>
      </w:r>
      <w:r w:rsidR="002F3F48">
        <w:t xml:space="preserve"> bullet</w:t>
      </w:r>
      <w:r w:rsidR="00E52764">
        <w:t xml:space="preserve"> point)</w:t>
      </w:r>
    </w:p>
    <w:p w14:paraId="169D970A" w14:textId="1D6EDC63" w:rsidR="003B0E58" w:rsidRPr="002C720A" w:rsidRDefault="003B0E58" w:rsidP="000176AF">
      <w:pPr>
        <w:pStyle w:val="ListParagraph"/>
        <w:numPr>
          <w:ilvl w:val="1"/>
          <w:numId w:val="1"/>
        </w:numPr>
        <w:rPr>
          <w:b/>
          <w:bCs/>
        </w:rPr>
      </w:pPr>
      <w:r>
        <w:t>Notice is sent to owner of record at mailing address</w:t>
      </w:r>
      <w:r w:rsidR="0094374C">
        <w:t xml:space="preserve"> of record</w:t>
      </w:r>
    </w:p>
    <w:p w14:paraId="0058B888" w14:textId="047D8C19" w:rsidR="002C720A" w:rsidRPr="00E52764" w:rsidRDefault="000A6948" w:rsidP="000176AF">
      <w:pPr>
        <w:pStyle w:val="ListParagraph"/>
        <w:numPr>
          <w:ilvl w:val="1"/>
          <w:numId w:val="1"/>
        </w:numPr>
        <w:rPr>
          <w:b/>
          <w:bCs/>
        </w:rPr>
      </w:pPr>
      <w:r>
        <w:t>Notice</w:t>
      </w:r>
      <w:r w:rsidR="00BF3FEC">
        <w:t xml:space="preserve"> cannot be sent earlier than August 15</w:t>
      </w:r>
      <w:r w:rsidR="00BF3FEC" w:rsidRPr="00E52764">
        <w:rPr>
          <w:vertAlign w:val="superscript"/>
        </w:rPr>
        <w:t>th</w:t>
      </w:r>
    </w:p>
    <w:p w14:paraId="5F745A78" w14:textId="7926134A" w:rsidR="00E52764" w:rsidRPr="00474A10" w:rsidRDefault="00E52764" w:rsidP="000176AF">
      <w:pPr>
        <w:pStyle w:val="ListParagraph"/>
        <w:numPr>
          <w:ilvl w:val="1"/>
          <w:numId w:val="1"/>
        </w:numPr>
        <w:rPr>
          <w:b/>
          <w:bCs/>
        </w:rPr>
      </w:pPr>
      <w:r>
        <w:rPr>
          <w:b/>
          <w:bCs/>
        </w:rPr>
        <w:t>TIP:</w:t>
      </w:r>
      <w:r>
        <w:t xml:space="preserve">  </w:t>
      </w:r>
      <w:r w:rsidR="00C22756" w:rsidRPr="00C22756">
        <w:t xml:space="preserve">On August 15th, please </w:t>
      </w:r>
      <w:r w:rsidR="005510C9">
        <w:t xml:space="preserve">recheck </w:t>
      </w:r>
      <w:r w:rsidR="00C22756" w:rsidRPr="00C22756">
        <w:t xml:space="preserve">the delinquent list </w:t>
      </w:r>
      <w:r w:rsidR="005510C9">
        <w:t xml:space="preserve">with </w:t>
      </w:r>
      <w:proofErr w:type="gramStart"/>
      <w:r w:rsidR="005510C9">
        <w:t>you</w:t>
      </w:r>
      <w:proofErr w:type="gramEnd"/>
      <w:r w:rsidR="005510C9">
        <w:t xml:space="preserve"> county treasurer</w:t>
      </w:r>
      <w:r w:rsidR="00C22756" w:rsidRPr="00C22756">
        <w:t xml:space="preserve">.  Compare the newly downloaded file to the file you originally downloaded.  Only mail notices to the properties </w:t>
      </w:r>
      <w:r w:rsidR="00C22756" w:rsidRPr="00C22756">
        <w:rPr>
          <w:u w:val="single"/>
        </w:rPr>
        <w:t>still delinquent as of August 15</w:t>
      </w:r>
      <w:r w:rsidR="00C22756" w:rsidRPr="00BC67F4">
        <w:rPr>
          <w:u w:val="single"/>
          <w:vertAlign w:val="superscript"/>
        </w:rPr>
        <w:t>th</w:t>
      </w:r>
      <w:r w:rsidR="00C22756" w:rsidRPr="00C22756">
        <w:t xml:space="preserve">.  This </w:t>
      </w:r>
      <w:r w:rsidR="00B246BE">
        <w:t>prevents</w:t>
      </w:r>
      <w:r w:rsidR="00C22756" w:rsidRPr="00C22756">
        <w:t xml:space="preserve"> taxpayers</w:t>
      </w:r>
      <w:r w:rsidR="00B246BE">
        <w:t xml:space="preserve"> </w:t>
      </w:r>
      <w:r w:rsidR="00C22756" w:rsidRPr="00C22756">
        <w:t>receiv</w:t>
      </w:r>
      <w:r w:rsidR="00B246BE">
        <w:t>ing</w:t>
      </w:r>
      <w:r w:rsidR="00C22756" w:rsidRPr="00C22756">
        <w:t xml:space="preserve"> a notice that no longer applies and save</w:t>
      </w:r>
      <w:r w:rsidR="00B246BE">
        <w:t>s</w:t>
      </w:r>
      <w:r w:rsidR="00C22756" w:rsidRPr="00C22756">
        <w:t xml:space="preserve"> printing and mailing costs.</w:t>
      </w:r>
    </w:p>
    <w:p w14:paraId="7ED9A0A0" w14:textId="6D84C5B0" w:rsidR="00474A10" w:rsidRPr="00D944B3" w:rsidRDefault="00E93D88" w:rsidP="000176AF">
      <w:pPr>
        <w:pStyle w:val="ListParagraph"/>
        <w:numPr>
          <w:ilvl w:val="1"/>
          <w:numId w:val="1"/>
        </w:numPr>
        <w:rPr>
          <w:b/>
          <w:bCs/>
        </w:rPr>
      </w:pPr>
      <w:r>
        <w:t>Please see MCA 15-17-323 fo</w:t>
      </w:r>
      <w:r w:rsidR="00343FFC">
        <w:t>r more information</w:t>
      </w:r>
    </w:p>
    <w:p w14:paraId="5EAABE69" w14:textId="401EF26C" w:rsidR="00D944B3" w:rsidRDefault="00D944B3" w:rsidP="00D944B3">
      <w:pPr>
        <w:pStyle w:val="ListParagraph"/>
        <w:numPr>
          <w:ilvl w:val="0"/>
          <w:numId w:val="1"/>
        </w:numPr>
        <w:rPr>
          <w:b/>
          <w:bCs/>
        </w:rPr>
      </w:pPr>
      <w:r>
        <w:rPr>
          <w:b/>
          <w:bCs/>
        </w:rPr>
        <w:t xml:space="preserve">AUGUST </w:t>
      </w:r>
      <w:r w:rsidR="00DB51CF">
        <w:rPr>
          <w:b/>
          <w:bCs/>
        </w:rPr>
        <w:t>28</w:t>
      </w:r>
      <w:r w:rsidR="00DB51CF" w:rsidRPr="00DB51CF">
        <w:rPr>
          <w:b/>
          <w:bCs/>
          <w:vertAlign w:val="superscript"/>
        </w:rPr>
        <w:t>TH</w:t>
      </w:r>
    </w:p>
    <w:p w14:paraId="54E80A92" w14:textId="047D3F58" w:rsidR="00D944B3" w:rsidRPr="00BB2837" w:rsidRDefault="00BB2837" w:rsidP="00D944B3">
      <w:pPr>
        <w:pStyle w:val="ListParagraph"/>
        <w:numPr>
          <w:ilvl w:val="1"/>
          <w:numId w:val="1"/>
        </w:numPr>
        <w:rPr>
          <w:b/>
          <w:bCs/>
        </w:rPr>
      </w:pPr>
      <w:r>
        <w:t xml:space="preserve">Please provide the following to our office by noon, August </w:t>
      </w:r>
      <w:r w:rsidR="00DB51CF">
        <w:t>28</w:t>
      </w:r>
      <w:r w:rsidR="00DB51CF" w:rsidRPr="00DB51CF">
        <w:rPr>
          <w:vertAlign w:val="superscript"/>
        </w:rPr>
        <w:t>TH</w:t>
      </w:r>
      <w:r>
        <w:t>:</w:t>
      </w:r>
    </w:p>
    <w:p w14:paraId="20688395" w14:textId="0C9798B8" w:rsidR="00BB2837" w:rsidRPr="00165B3B" w:rsidRDefault="00424BD5" w:rsidP="00BB2837">
      <w:pPr>
        <w:pStyle w:val="ListParagraph"/>
        <w:numPr>
          <w:ilvl w:val="2"/>
          <w:numId w:val="1"/>
        </w:numPr>
        <w:rPr>
          <w:b/>
          <w:bCs/>
        </w:rPr>
      </w:pPr>
      <w:r>
        <w:t>Certified mailing receipt copies</w:t>
      </w:r>
      <w:r w:rsidR="00DD3288">
        <w:t xml:space="preserve"> </w:t>
      </w:r>
      <w:r w:rsidR="00DD3288" w:rsidRPr="00EE084C">
        <w:t>and copies of the Notice of Pending Assignment</w:t>
      </w:r>
    </w:p>
    <w:p w14:paraId="33CC5EA0" w14:textId="67DD5627" w:rsidR="00424BD5" w:rsidRPr="00120C1F" w:rsidRDefault="00FC64AD" w:rsidP="00BB2837">
      <w:pPr>
        <w:pStyle w:val="ListParagraph"/>
        <w:numPr>
          <w:ilvl w:val="2"/>
          <w:numId w:val="1"/>
        </w:numPr>
        <w:rPr>
          <w:b/>
          <w:bCs/>
        </w:rPr>
      </w:pPr>
      <w:r>
        <w:t>Payment</w:t>
      </w:r>
      <w:r w:rsidR="00120C1F">
        <w:t xml:space="preserve"> </w:t>
      </w:r>
      <w:r w:rsidR="006E142C">
        <w:t>(</w:t>
      </w:r>
      <w:r w:rsidR="002874E3">
        <w:t xml:space="preserve">cash, </w:t>
      </w:r>
      <w:r w:rsidR="00120C1F">
        <w:t>check</w:t>
      </w:r>
      <w:r w:rsidR="002874E3">
        <w:t>,</w:t>
      </w:r>
      <w:r w:rsidR="00120C1F">
        <w:t xml:space="preserve"> or cash</w:t>
      </w:r>
      <w:r w:rsidR="002874E3">
        <w:t>ier’s check</w:t>
      </w:r>
      <w:r w:rsidR="006E142C">
        <w:t>)</w:t>
      </w:r>
    </w:p>
    <w:p w14:paraId="1D18E268" w14:textId="5F35907C" w:rsidR="004D3AE3" w:rsidRPr="00CE069F" w:rsidRDefault="00120C1F" w:rsidP="00CE069F">
      <w:pPr>
        <w:pStyle w:val="ListParagraph"/>
        <w:numPr>
          <w:ilvl w:val="2"/>
          <w:numId w:val="1"/>
        </w:numPr>
        <w:rPr>
          <w:b/>
          <w:bCs/>
        </w:rPr>
      </w:pPr>
      <w:r>
        <w:t xml:space="preserve">Excel </w:t>
      </w:r>
      <w:r w:rsidR="004D3AE3">
        <w:t>Assignment Submission form</w:t>
      </w:r>
      <w:r w:rsidR="005510C9">
        <w:t xml:space="preserve"> would be good</w:t>
      </w:r>
    </w:p>
    <w:p w14:paraId="3BADFA31" w14:textId="0E642F33" w:rsidR="00B25EDE" w:rsidRPr="00E83DC9" w:rsidRDefault="00CE069F" w:rsidP="00A72F9A">
      <w:pPr>
        <w:pStyle w:val="ListParagraph"/>
        <w:numPr>
          <w:ilvl w:val="3"/>
          <w:numId w:val="1"/>
        </w:numPr>
        <w:rPr>
          <w:b/>
          <w:bCs/>
        </w:rPr>
      </w:pPr>
      <w:r>
        <w:t>List should be in tax code order</w:t>
      </w:r>
      <w:r w:rsidR="001B2396">
        <w:t xml:space="preserve"> of your preference (most desired at top)</w:t>
      </w:r>
    </w:p>
    <w:p w14:paraId="347361B7" w14:textId="08811EB2" w:rsidR="00E83DC9" w:rsidRPr="00A72F9A" w:rsidRDefault="00E83DC9" w:rsidP="00A72F9A">
      <w:pPr>
        <w:pStyle w:val="ListParagraph"/>
        <w:numPr>
          <w:ilvl w:val="3"/>
          <w:numId w:val="1"/>
        </w:numPr>
        <w:rPr>
          <w:b/>
          <w:bCs/>
        </w:rPr>
      </w:pPr>
      <w:r>
        <w:t>Only one list will be accepted from each p</w:t>
      </w:r>
      <w:r w:rsidR="00DF0362">
        <w:t>otential lienholder</w:t>
      </w:r>
    </w:p>
    <w:p w14:paraId="34191275" w14:textId="6C5A786E" w:rsidR="00A72F9A" w:rsidRPr="00A2621F" w:rsidRDefault="00A2621F" w:rsidP="00A2621F">
      <w:pPr>
        <w:pStyle w:val="ListParagraph"/>
        <w:numPr>
          <w:ilvl w:val="1"/>
          <w:numId w:val="1"/>
        </w:numPr>
        <w:rPr>
          <w:b/>
          <w:bCs/>
        </w:rPr>
      </w:pPr>
      <w:r>
        <w:t>The fee for each assignment is $</w:t>
      </w:r>
      <w:r w:rsidR="005510C9">
        <w:t>4</w:t>
      </w:r>
      <w:r>
        <w:t>0.00</w:t>
      </w:r>
    </w:p>
    <w:p w14:paraId="252BB37F" w14:textId="246B6A1D" w:rsidR="00A2621F" w:rsidRPr="00584094" w:rsidRDefault="00A2621F" w:rsidP="00A2621F">
      <w:pPr>
        <w:pStyle w:val="ListParagraph"/>
        <w:numPr>
          <w:ilvl w:val="1"/>
          <w:numId w:val="1"/>
        </w:numPr>
        <w:rPr>
          <w:b/>
          <w:bCs/>
        </w:rPr>
      </w:pPr>
      <w:r>
        <w:t xml:space="preserve">Please send emails to: </w:t>
      </w:r>
      <w:r w:rsidR="005510C9">
        <w:t>treasurer@stillwatercountymt.gov</w:t>
      </w:r>
    </w:p>
    <w:p w14:paraId="52B34119" w14:textId="4F4D7C07" w:rsidR="00584094" w:rsidRDefault="00584094" w:rsidP="00584094">
      <w:pPr>
        <w:pStyle w:val="ListParagraph"/>
        <w:numPr>
          <w:ilvl w:val="0"/>
          <w:numId w:val="1"/>
        </w:numPr>
        <w:rPr>
          <w:b/>
          <w:bCs/>
        </w:rPr>
      </w:pPr>
      <w:r>
        <w:rPr>
          <w:b/>
          <w:bCs/>
        </w:rPr>
        <w:t xml:space="preserve">AUGUST </w:t>
      </w:r>
      <w:r w:rsidR="00DB51CF">
        <w:rPr>
          <w:b/>
          <w:bCs/>
        </w:rPr>
        <w:t>29</w:t>
      </w:r>
      <w:r w:rsidR="00DB51CF" w:rsidRPr="00DB51CF">
        <w:rPr>
          <w:b/>
          <w:bCs/>
          <w:vertAlign w:val="superscript"/>
        </w:rPr>
        <w:t>TH</w:t>
      </w:r>
    </w:p>
    <w:p w14:paraId="322861AD" w14:textId="11A42F02" w:rsidR="00584094" w:rsidRPr="00C95023" w:rsidRDefault="00584094" w:rsidP="00584094">
      <w:pPr>
        <w:pStyle w:val="ListParagraph"/>
        <w:numPr>
          <w:ilvl w:val="1"/>
          <w:numId w:val="1"/>
        </w:numPr>
        <w:rPr>
          <w:b/>
          <w:bCs/>
        </w:rPr>
      </w:pPr>
      <w:r>
        <w:t>First day</w:t>
      </w:r>
      <w:r w:rsidR="00C95023">
        <w:t xml:space="preserve"> most recent tax year assignments can be purchased</w:t>
      </w:r>
    </w:p>
    <w:p w14:paraId="62AC0770" w14:textId="2495A977" w:rsidR="00C95023" w:rsidRPr="00983A65" w:rsidRDefault="00983A65" w:rsidP="00343FFC">
      <w:pPr>
        <w:pStyle w:val="ListParagraph"/>
        <w:numPr>
          <w:ilvl w:val="2"/>
          <w:numId w:val="1"/>
        </w:numPr>
        <w:rPr>
          <w:b/>
          <w:bCs/>
        </w:rPr>
      </w:pPr>
      <w:r>
        <w:t>Vast majority of assignments will be purchased this day</w:t>
      </w:r>
    </w:p>
    <w:p w14:paraId="1C92F175" w14:textId="444D9D9D" w:rsidR="00983A65" w:rsidRPr="002B3DC2" w:rsidRDefault="005510C9" w:rsidP="00343FFC">
      <w:pPr>
        <w:pStyle w:val="ListParagraph"/>
        <w:numPr>
          <w:ilvl w:val="2"/>
          <w:numId w:val="1"/>
        </w:numPr>
        <w:rPr>
          <w:b/>
          <w:bCs/>
        </w:rPr>
      </w:pPr>
      <w:r>
        <w:t>R</w:t>
      </w:r>
      <w:r w:rsidR="00983A65">
        <w:t xml:space="preserve">eceipts for the assignments </w:t>
      </w:r>
      <w:r>
        <w:t>will be mailed after assignment are certified</w:t>
      </w:r>
    </w:p>
    <w:p w14:paraId="1B17B243" w14:textId="07B40BBE" w:rsidR="002B3DC2" w:rsidRPr="00343FFC" w:rsidRDefault="002B3DC2" w:rsidP="002B3DC2">
      <w:pPr>
        <w:pStyle w:val="ListParagraph"/>
        <w:numPr>
          <w:ilvl w:val="2"/>
          <w:numId w:val="1"/>
        </w:numPr>
        <w:rPr>
          <w:b/>
          <w:bCs/>
        </w:rPr>
      </w:pPr>
      <w:r>
        <w:t xml:space="preserve">Assignment Certificates will be </w:t>
      </w:r>
      <w:r w:rsidR="00474A10">
        <w:t>mailed certified a</w:t>
      </w:r>
      <w:r w:rsidR="00DB51CF">
        <w:t>s soon as possible</w:t>
      </w:r>
    </w:p>
    <w:p w14:paraId="4C0B1DF3" w14:textId="1B7F4E7A" w:rsidR="00343FFC" w:rsidRDefault="00A038D9" w:rsidP="00343FFC">
      <w:pPr>
        <w:pStyle w:val="ListParagraph"/>
        <w:numPr>
          <w:ilvl w:val="1"/>
          <w:numId w:val="1"/>
        </w:numPr>
        <w:rPr>
          <w:b/>
          <w:bCs/>
        </w:rPr>
      </w:pPr>
      <w:r>
        <w:rPr>
          <w:b/>
          <w:bCs/>
        </w:rPr>
        <w:t>How the Tax Liens Will Be Randomly Assigned</w:t>
      </w:r>
    </w:p>
    <w:p w14:paraId="70818696" w14:textId="0FE212E0" w:rsidR="00B82389" w:rsidRDefault="00207BDA" w:rsidP="00245C5C">
      <w:pPr>
        <w:pStyle w:val="ListParagraph"/>
        <w:numPr>
          <w:ilvl w:val="2"/>
          <w:numId w:val="1"/>
        </w:numPr>
      </w:pPr>
      <w:r w:rsidRPr="00207BDA">
        <w:t xml:space="preserve">We </w:t>
      </w:r>
      <w:r w:rsidR="00245C5C">
        <w:t xml:space="preserve">will cut a deck of cards by the employees randomly assigning the names of purchasers </w:t>
      </w:r>
      <w:proofErr w:type="gramStart"/>
      <w:r w:rsidR="00245C5C">
        <w:t xml:space="preserve">to </w:t>
      </w:r>
      <w:r w:rsidRPr="00207BDA">
        <w:t xml:space="preserve"> </w:t>
      </w:r>
      <w:r w:rsidR="00245C5C">
        <w:t>each</w:t>
      </w:r>
      <w:proofErr w:type="gramEnd"/>
      <w:r w:rsidR="00245C5C">
        <w:t xml:space="preserve"> employee.</w:t>
      </w:r>
    </w:p>
    <w:p w14:paraId="33400515" w14:textId="0833E19A" w:rsidR="00F421A9" w:rsidRDefault="00111973" w:rsidP="00F421A9">
      <w:pPr>
        <w:pStyle w:val="ListParagraph"/>
        <w:numPr>
          <w:ilvl w:val="1"/>
          <w:numId w:val="1"/>
        </w:numPr>
      </w:pPr>
      <w:r>
        <w:t xml:space="preserve">Process starts on August </w:t>
      </w:r>
      <w:r w:rsidR="00DB51CF">
        <w:t>29</w:t>
      </w:r>
      <w:r w:rsidR="00DB51CF" w:rsidRPr="00DB51CF">
        <w:rPr>
          <w:vertAlign w:val="superscript"/>
        </w:rPr>
        <w:t>TH</w:t>
      </w:r>
    </w:p>
    <w:p w14:paraId="25A9DD1E" w14:textId="460404BD" w:rsidR="00111973" w:rsidRDefault="00111973" w:rsidP="00111973">
      <w:pPr>
        <w:pStyle w:val="ListParagraph"/>
        <w:numPr>
          <w:ilvl w:val="2"/>
          <w:numId w:val="1"/>
        </w:numPr>
      </w:pPr>
      <w:r>
        <w:t xml:space="preserve">No </w:t>
      </w:r>
      <w:r w:rsidR="007A55D1">
        <w:t>last-minute changes will be allowed</w:t>
      </w:r>
    </w:p>
    <w:p w14:paraId="3D3A15AB" w14:textId="063CD0DA" w:rsidR="002874E3" w:rsidRDefault="002874E3" w:rsidP="00111973">
      <w:pPr>
        <w:pStyle w:val="ListParagraph"/>
        <w:numPr>
          <w:ilvl w:val="2"/>
          <w:numId w:val="1"/>
        </w:numPr>
      </w:pPr>
      <w:r>
        <w:t>Cash, check, or cashier’s check accepted for payment</w:t>
      </w:r>
    </w:p>
    <w:p w14:paraId="6624E1EE" w14:textId="73B00461" w:rsidR="00665AE7" w:rsidRPr="00D27CA5" w:rsidRDefault="00D27CA5" w:rsidP="00665AE7">
      <w:pPr>
        <w:pStyle w:val="ListParagraph"/>
        <w:numPr>
          <w:ilvl w:val="0"/>
          <w:numId w:val="1"/>
        </w:numPr>
      </w:pPr>
      <w:r>
        <w:rPr>
          <w:b/>
          <w:bCs/>
        </w:rPr>
        <w:t xml:space="preserve">AFTER AUGUST </w:t>
      </w:r>
      <w:r w:rsidR="00DB51CF">
        <w:rPr>
          <w:b/>
          <w:bCs/>
        </w:rPr>
        <w:t>29</w:t>
      </w:r>
      <w:r w:rsidR="00DB51CF" w:rsidRPr="00DB51CF">
        <w:rPr>
          <w:b/>
          <w:bCs/>
          <w:vertAlign w:val="superscript"/>
        </w:rPr>
        <w:t>TH</w:t>
      </w:r>
      <w:r w:rsidR="007E349F">
        <w:rPr>
          <w:b/>
          <w:bCs/>
          <w:vertAlign w:val="superscript"/>
        </w:rPr>
        <w:t xml:space="preserve"> </w:t>
      </w:r>
      <w:r w:rsidR="00DA720B">
        <w:rPr>
          <w:b/>
          <w:bCs/>
        </w:rPr>
        <w:t>(FOR REMAINING UNASSIGNED PROPERTIES)</w:t>
      </w:r>
    </w:p>
    <w:p w14:paraId="042B74D4" w14:textId="226D5756" w:rsidR="001505D2" w:rsidRDefault="001505D2" w:rsidP="001505D2">
      <w:pPr>
        <w:pStyle w:val="ListParagraph"/>
        <w:numPr>
          <w:ilvl w:val="1"/>
          <w:numId w:val="1"/>
        </w:numPr>
      </w:pPr>
      <w:r>
        <w:t>Notice of Pending Assignments must be sent 1</w:t>
      </w:r>
      <w:r w:rsidR="00452CE4">
        <w:t>4</w:t>
      </w:r>
      <w:r>
        <w:t>-60 days prior to taking an assignment</w:t>
      </w:r>
    </w:p>
    <w:p w14:paraId="1AADF569" w14:textId="2B5813E9" w:rsidR="00C7565D" w:rsidRDefault="00984C77" w:rsidP="00706419">
      <w:pPr>
        <w:pStyle w:val="ListParagraph"/>
        <w:numPr>
          <w:ilvl w:val="1"/>
          <w:numId w:val="1"/>
        </w:numPr>
      </w:pPr>
      <w:r>
        <w:t>These a</w:t>
      </w:r>
      <w:r w:rsidR="00D27CA5">
        <w:t xml:space="preserve">ssignments </w:t>
      </w:r>
      <w:r w:rsidR="00730608">
        <w:t>can be purchased on a first come, first serve basis</w:t>
      </w:r>
    </w:p>
    <w:p w14:paraId="3DA3ECCA" w14:textId="77777777" w:rsidR="00706419" w:rsidRPr="00706419" w:rsidRDefault="00706419" w:rsidP="00706419">
      <w:pPr>
        <w:pStyle w:val="ListParagraph"/>
        <w:ind w:left="1440"/>
      </w:pPr>
    </w:p>
    <w:p w14:paraId="44EBBEBA" w14:textId="1EAC81EE" w:rsidR="00C7565D" w:rsidRDefault="00C7565D" w:rsidP="00C7565D">
      <w:pPr>
        <w:spacing w:after="120" w:line="312" w:lineRule="atLeast"/>
        <w:jc w:val="center"/>
        <w:rPr>
          <w:rFonts w:ascii="Arial" w:eastAsia="Times New Roman" w:hAnsi="Arial" w:cs="Arial"/>
          <w:b/>
          <w:bCs/>
          <w:color w:val="160D00"/>
          <w:sz w:val="18"/>
          <w:szCs w:val="18"/>
          <w:u w:val="single"/>
        </w:rPr>
      </w:pPr>
      <w:r>
        <w:rPr>
          <w:rFonts w:ascii="Arial" w:eastAsia="Times New Roman" w:hAnsi="Arial" w:cs="Arial"/>
          <w:b/>
          <w:bCs/>
          <w:color w:val="160D00"/>
          <w:sz w:val="18"/>
          <w:szCs w:val="18"/>
          <w:u w:val="single"/>
        </w:rPr>
        <w:t>PAYMENT OF SUBSEQUENT DELINQUENT TAXES ON ASSIGNED PARCELS</w:t>
      </w:r>
    </w:p>
    <w:p w14:paraId="5B01578F" w14:textId="2F484F75" w:rsidR="00C7565D" w:rsidRPr="006E1146" w:rsidRDefault="00C856DF" w:rsidP="006E1146">
      <w:pPr>
        <w:pStyle w:val="ListParagraph"/>
        <w:numPr>
          <w:ilvl w:val="0"/>
          <w:numId w:val="1"/>
        </w:numPr>
        <w:rPr>
          <w:b/>
          <w:bCs/>
        </w:rPr>
      </w:pPr>
      <w:r w:rsidRPr="006E1146">
        <w:rPr>
          <w:b/>
          <w:bCs/>
        </w:rPr>
        <w:t>JUNE 1</w:t>
      </w:r>
      <w:r w:rsidRPr="00DB51CF">
        <w:rPr>
          <w:b/>
          <w:bCs/>
          <w:vertAlign w:val="superscript"/>
        </w:rPr>
        <w:t>ST</w:t>
      </w:r>
      <w:r w:rsidRPr="006E1146">
        <w:rPr>
          <w:b/>
          <w:bCs/>
        </w:rPr>
        <w:t>-JULY 3</w:t>
      </w:r>
      <w:r w:rsidR="002C6A71">
        <w:rPr>
          <w:b/>
          <w:bCs/>
        </w:rPr>
        <w:t>0</w:t>
      </w:r>
      <w:r w:rsidRPr="00DB51CF">
        <w:rPr>
          <w:b/>
          <w:bCs/>
          <w:vertAlign w:val="superscript"/>
        </w:rPr>
        <w:t>T</w:t>
      </w:r>
      <w:r w:rsidR="002C6A71" w:rsidRPr="00DB51CF">
        <w:rPr>
          <w:b/>
          <w:bCs/>
          <w:vertAlign w:val="superscript"/>
        </w:rPr>
        <w:t>H</w:t>
      </w:r>
    </w:p>
    <w:p w14:paraId="344A524A" w14:textId="72B62B97" w:rsidR="00C856DF" w:rsidRDefault="00AD3DF5" w:rsidP="006E1146">
      <w:pPr>
        <w:pStyle w:val="ListParagraph"/>
        <w:numPr>
          <w:ilvl w:val="1"/>
          <w:numId w:val="1"/>
        </w:numPr>
      </w:pPr>
      <w:r w:rsidRPr="006E1146">
        <w:t xml:space="preserve">On </w:t>
      </w:r>
      <w:r w:rsidR="006E1146" w:rsidRPr="006E1146">
        <w:t xml:space="preserve">existing assignments, </w:t>
      </w:r>
      <w:r w:rsidR="00A42FA0">
        <w:t>lienholders can pay t</w:t>
      </w:r>
      <w:r w:rsidR="003110B4">
        <w:t>he current year delinquent taxes</w:t>
      </w:r>
    </w:p>
    <w:p w14:paraId="51B33DF6" w14:textId="0C85B640" w:rsidR="00081E84" w:rsidRDefault="00081E84" w:rsidP="00081E84">
      <w:pPr>
        <w:pStyle w:val="ListParagraph"/>
        <w:numPr>
          <w:ilvl w:val="2"/>
          <w:numId w:val="1"/>
        </w:numPr>
      </w:pPr>
      <w:r>
        <w:t xml:space="preserve">This is the </w:t>
      </w:r>
      <w:r w:rsidRPr="000D721E">
        <w:rPr>
          <w:u w:val="single"/>
        </w:rPr>
        <w:t>only</w:t>
      </w:r>
      <w:r>
        <w:t xml:space="preserve"> time</w:t>
      </w:r>
      <w:r w:rsidR="006079B5">
        <w:t xml:space="preserve"> this can be done</w:t>
      </w:r>
    </w:p>
    <w:p w14:paraId="00AD6E20" w14:textId="3C0DC3E5" w:rsidR="006079B5" w:rsidRDefault="0025363F" w:rsidP="00081E84">
      <w:pPr>
        <w:pStyle w:val="ListParagraph"/>
        <w:numPr>
          <w:ilvl w:val="2"/>
          <w:numId w:val="1"/>
        </w:numPr>
      </w:pPr>
      <w:r>
        <w:t>P</w:t>
      </w:r>
      <w:r w:rsidR="007717F1">
        <w:t>aying subsequent taxes adds the taxes to the existing assignment</w:t>
      </w:r>
    </w:p>
    <w:p w14:paraId="7720F092" w14:textId="0AE96C7D" w:rsidR="00F017EB" w:rsidRPr="00F017EB" w:rsidRDefault="00F017EB" w:rsidP="00F017EB">
      <w:pPr>
        <w:pStyle w:val="ListParagraph"/>
        <w:numPr>
          <w:ilvl w:val="3"/>
          <w:numId w:val="1"/>
        </w:numPr>
      </w:pPr>
      <w:r>
        <w:rPr>
          <w:b/>
          <w:bCs/>
        </w:rPr>
        <w:t>The subsequent tax payment includes penalties and interest as of the date of the payment</w:t>
      </w:r>
    </w:p>
    <w:p w14:paraId="37F3B72D" w14:textId="44086D90" w:rsidR="00F017EB" w:rsidRDefault="00F017EB" w:rsidP="00F017EB">
      <w:pPr>
        <w:pStyle w:val="ListParagraph"/>
        <w:numPr>
          <w:ilvl w:val="2"/>
          <w:numId w:val="1"/>
        </w:numPr>
      </w:pPr>
      <w:r>
        <w:t>If the property has</w:t>
      </w:r>
      <w:r w:rsidR="00B54B10">
        <w:t xml:space="preserve"> </w:t>
      </w:r>
      <w:r w:rsidR="00B54B10">
        <w:rPr>
          <w:u w:val="single"/>
        </w:rPr>
        <w:t>Property Tax Assistance</w:t>
      </w:r>
      <w:r w:rsidR="00B54B10">
        <w:t>, subsequent taxes can be paid June 21</w:t>
      </w:r>
      <w:r w:rsidR="00B54B10" w:rsidRPr="00B54B10">
        <w:rPr>
          <w:vertAlign w:val="superscript"/>
        </w:rPr>
        <w:t>st</w:t>
      </w:r>
      <w:r w:rsidR="00B54B10">
        <w:t>-July 3</w:t>
      </w:r>
      <w:r w:rsidR="002C6A71">
        <w:t>0</w:t>
      </w:r>
      <w:r w:rsidR="00B54B10" w:rsidRPr="00F1523C">
        <w:rPr>
          <w:vertAlign w:val="superscript"/>
        </w:rPr>
        <w:t>t</w:t>
      </w:r>
      <w:r w:rsidR="002C6A71">
        <w:rPr>
          <w:vertAlign w:val="superscript"/>
        </w:rPr>
        <w:t>h</w:t>
      </w:r>
    </w:p>
    <w:p w14:paraId="2910D7F5" w14:textId="3471DC30" w:rsidR="00F1523C" w:rsidRDefault="00F1523C" w:rsidP="00F1523C">
      <w:pPr>
        <w:pStyle w:val="ListParagraph"/>
        <w:numPr>
          <w:ilvl w:val="1"/>
          <w:numId w:val="1"/>
        </w:numPr>
      </w:pPr>
      <w:r>
        <w:t>If the subsequent taxes are not paid, the county attaches a tax lien</w:t>
      </w:r>
      <w:r w:rsidR="000C0C7E">
        <w:t>,</w:t>
      </w:r>
      <w:r>
        <w:t xml:space="preserve"> </w:t>
      </w:r>
      <w:r w:rsidR="000C0C7E">
        <w:t>which</w:t>
      </w:r>
      <w:r w:rsidR="00C00839">
        <w:t xml:space="preserve"> can be purchased by anyone as a separate assignment</w:t>
      </w:r>
    </w:p>
    <w:p w14:paraId="3B377625" w14:textId="42F51AFF" w:rsidR="002A6206" w:rsidRDefault="00901199" w:rsidP="000C0C7E">
      <w:pPr>
        <w:pStyle w:val="ListParagraph"/>
        <w:numPr>
          <w:ilvl w:val="2"/>
          <w:numId w:val="1"/>
        </w:numPr>
      </w:pPr>
      <w:r>
        <w:t xml:space="preserve">The </w:t>
      </w:r>
      <w:r w:rsidR="00821680">
        <w:t xml:space="preserve">lienholder of the oldest assignment will have to pay off </w:t>
      </w:r>
      <w:r w:rsidR="00A0751F">
        <w:t xml:space="preserve">any newer assignments </w:t>
      </w:r>
      <w:r w:rsidR="00356361">
        <w:t>when purchasing a Tax Deed or submitting a Tax Deed Application (see below)</w:t>
      </w:r>
    </w:p>
    <w:p w14:paraId="642CA2B0" w14:textId="77777777" w:rsidR="00E44C47" w:rsidRDefault="00E44C47" w:rsidP="00E44C47">
      <w:pPr>
        <w:pStyle w:val="ListParagraph"/>
        <w:spacing w:after="120" w:line="312" w:lineRule="atLeast"/>
        <w:jc w:val="center"/>
        <w:rPr>
          <w:rFonts w:ascii="Arial" w:eastAsia="Times New Roman" w:hAnsi="Arial" w:cs="Arial"/>
          <w:b/>
          <w:bCs/>
          <w:color w:val="160D00"/>
          <w:sz w:val="18"/>
          <w:szCs w:val="18"/>
          <w:u w:val="single"/>
        </w:rPr>
      </w:pPr>
    </w:p>
    <w:p w14:paraId="3BC97A2E" w14:textId="1F6A1966" w:rsidR="00E44C47" w:rsidRDefault="00E44C47" w:rsidP="00E44C47">
      <w:pPr>
        <w:pStyle w:val="ListParagraph"/>
        <w:spacing w:after="120" w:line="312" w:lineRule="atLeast"/>
        <w:jc w:val="center"/>
        <w:rPr>
          <w:rFonts w:ascii="Arial" w:eastAsia="Times New Roman" w:hAnsi="Arial" w:cs="Arial"/>
          <w:b/>
          <w:bCs/>
          <w:color w:val="160D00"/>
          <w:sz w:val="18"/>
          <w:szCs w:val="18"/>
          <w:u w:val="single"/>
        </w:rPr>
      </w:pPr>
      <w:r w:rsidRPr="00E44C47">
        <w:rPr>
          <w:rFonts w:ascii="Arial" w:eastAsia="Times New Roman" w:hAnsi="Arial" w:cs="Arial"/>
          <w:b/>
          <w:bCs/>
          <w:color w:val="160D00"/>
          <w:sz w:val="18"/>
          <w:szCs w:val="18"/>
          <w:u w:val="single"/>
        </w:rPr>
        <w:t>FINAL YEAR OF REDEMPTION PERIOD</w:t>
      </w:r>
    </w:p>
    <w:p w14:paraId="445D2144" w14:textId="77777777" w:rsidR="00E44C47" w:rsidRPr="00E44C47" w:rsidRDefault="00E44C47" w:rsidP="00E44C47">
      <w:pPr>
        <w:pStyle w:val="ListParagraph"/>
        <w:spacing w:after="120" w:line="312" w:lineRule="atLeast"/>
        <w:rPr>
          <w:rFonts w:ascii="Arial" w:eastAsia="Times New Roman" w:hAnsi="Arial" w:cs="Arial"/>
          <w:b/>
          <w:bCs/>
          <w:color w:val="160D00"/>
          <w:sz w:val="18"/>
          <w:szCs w:val="18"/>
        </w:rPr>
      </w:pPr>
    </w:p>
    <w:p w14:paraId="3DFD9938" w14:textId="7A3F8BE4" w:rsidR="00C7565D" w:rsidRDefault="00AD13F9" w:rsidP="003C3F82">
      <w:pPr>
        <w:pStyle w:val="ListParagraph"/>
        <w:numPr>
          <w:ilvl w:val="0"/>
          <w:numId w:val="1"/>
        </w:numPr>
        <w:rPr>
          <w:b/>
          <w:bCs/>
        </w:rPr>
      </w:pPr>
      <w:r>
        <w:rPr>
          <w:b/>
          <w:bCs/>
        </w:rPr>
        <w:t>DEED OR AUCTION?</w:t>
      </w:r>
    </w:p>
    <w:p w14:paraId="7300BEFE" w14:textId="5F7BD828" w:rsidR="006C262D" w:rsidRPr="006C262D" w:rsidRDefault="00AF3895" w:rsidP="006C262D">
      <w:pPr>
        <w:pStyle w:val="ListParagraph"/>
        <w:numPr>
          <w:ilvl w:val="1"/>
          <w:numId w:val="1"/>
        </w:numPr>
        <w:rPr>
          <w:b/>
          <w:bCs/>
        </w:rPr>
      </w:pPr>
      <w:r>
        <w:t>If the parcel</w:t>
      </w:r>
      <w:r w:rsidR="00A25C8F">
        <w:t xml:space="preserve"> has an </w:t>
      </w:r>
      <w:r w:rsidR="00A25C8F">
        <w:rPr>
          <w:b/>
          <w:bCs/>
        </w:rPr>
        <w:t>owner-occupied residential dwelling</w:t>
      </w:r>
      <w:r w:rsidR="00323AFC">
        <w:t xml:space="preserve">, </w:t>
      </w:r>
      <w:r w:rsidR="008A60D7">
        <w:t xml:space="preserve">it will be </w:t>
      </w:r>
      <w:r w:rsidR="002B597D">
        <w:t>auctioned</w:t>
      </w:r>
    </w:p>
    <w:p w14:paraId="77F43A8F" w14:textId="5D43C38B" w:rsidR="002B597D" w:rsidRPr="00360A96" w:rsidRDefault="0044213F" w:rsidP="00E87060">
      <w:pPr>
        <w:pStyle w:val="ListParagraph"/>
        <w:numPr>
          <w:ilvl w:val="1"/>
          <w:numId w:val="1"/>
        </w:numPr>
        <w:rPr>
          <w:b/>
          <w:bCs/>
        </w:rPr>
      </w:pPr>
      <w:r>
        <w:t>Any other parcels</w:t>
      </w:r>
      <w:r w:rsidR="001B1687">
        <w:t xml:space="preserve"> go to tax deed</w:t>
      </w:r>
    </w:p>
    <w:p w14:paraId="0BB19573" w14:textId="640C067E" w:rsidR="00360A96" w:rsidRDefault="00360A96" w:rsidP="00360A96">
      <w:pPr>
        <w:pStyle w:val="ListParagraph"/>
        <w:numPr>
          <w:ilvl w:val="0"/>
          <w:numId w:val="1"/>
        </w:numPr>
        <w:rPr>
          <w:b/>
          <w:bCs/>
        </w:rPr>
      </w:pPr>
      <w:r>
        <w:rPr>
          <w:b/>
          <w:bCs/>
        </w:rPr>
        <w:t>JANUARY</w:t>
      </w:r>
    </w:p>
    <w:p w14:paraId="3C620DE1" w14:textId="1E5AD942" w:rsidR="00DF7DAF" w:rsidRPr="00110D30" w:rsidRDefault="00DF7DAF" w:rsidP="00DF7DAF">
      <w:pPr>
        <w:pStyle w:val="ListParagraph"/>
        <w:numPr>
          <w:ilvl w:val="1"/>
          <w:numId w:val="1"/>
        </w:numPr>
        <w:rPr>
          <w:b/>
          <w:bCs/>
        </w:rPr>
      </w:pPr>
      <w:r>
        <w:t>County sends a Notice of Obligation to each lienholder</w:t>
      </w:r>
    </w:p>
    <w:p w14:paraId="1E4D7020" w14:textId="22AE3468" w:rsidR="00110D30" w:rsidRPr="005A79EC" w:rsidRDefault="00110D30" w:rsidP="00DF7DAF">
      <w:pPr>
        <w:pStyle w:val="ListParagraph"/>
        <w:numPr>
          <w:ilvl w:val="1"/>
          <w:numId w:val="1"/>
        </w:numPr>
        <w:rPr>
          <w:b/>
          <w:bCs/>
        </w:rPr>
      </w:pPr>
      <w:r>
        <w:t>Reminds lienholders of responsibilities and deadlines</w:t>
      </w:r>
      <w:r w:rsidR="00664B4F">
        <w:t xml:space="preserve"> during the year to take the lien to auction or deed</w:t>
      </w:r>
    </w:p>
    <w:p w14:paraId="101D4EAE" w14:textId="6D00AAA8" w:rsidR="005A79EC" w:rsidRPr="002E6DF4" w:rsidRDefault="005A79EC" w:rsidP="00DF7DAF">
      <w:pPr>
        <w:pStyle w:val="ListParagraph"/>
        <w:numPr>
          <w:ilvl w:val="1"/>
          <w:numId w:val="1"/>
        </w:numPr>
        <w:rPr>
          <w:b/>
          <w:bCs/>
        </w:rPr>
      </w:pPr>
      <w:r>
        <w:t xml:space="preserve">County sends </w:t>
      </w:r>
      <w:r w:rsidR="002E6DF4">
        <w:t xml:space="preserve">different </w:t>
      </w:r>
      <w:r w:rsidR="00E53714">
        <w:t>N</w:t>
      </w:r>
      <w:r w:rsidR="002E6DF4">
        <w:t>otices</w:t>
      </w:r>
      <w:r w:rsidR="00E53714">
        <w:t xml:space="preserve"> of Obligation</w:t>
      </w:r>
      <w:r w:rsidR="002E6DF4">
        <w:t xml:space="preserve"> for auction and deed properties</w:t>
      </w:r>
    </w:p>
    <w:p w14:paraId="45B1E1A8" w14:textId="18AA8AC6" w:rsidR="002E6DF4" w:rsidRDefault="002F22AD" w:rsidP="002E6DF4">
      <w:pPr>
        <w:pStyle w:val="ListParagraph"/>
        <w:numPr>
          <w:ilvl w:val="2"/>
          <w:numId w:val="1"/>
        </w:numPr>
        <w:rPr>
          <w:b/>
          <w:bCs/>
        </w:rPr>
      </w:pPr>
      <w:r>
        <w:rPr>
          <w:b/>
          <w:bCs/>
        </w:rPr>
        <w:t xml:space="preserve">This determination </w:t>
      </w:r>
      <w:r w:rsidR="00D27D6F">
        <w:rPr>
          <w:b/>
          <w:bCs/>
        </w:rPr>
        <w:t>is only preliminary.  If the litigation guarantee or other evidence</w:t>
      </w:r>
      <w:r w:rsidR="001761CB">
        <w:rPr>
          <w:b/>
          <w:bCs/>
        </w:rPr>
        <w:t xml:space="preserve"> </w:t>
      </w:r>
      <w:r w:rsidR="00941FA3">
        <w:rPr>
          <w:b/>
          <w:bCs/>
        </w:rPr>
        <w:t>is contradictory</w:t>
      </w:r>
      <w:r w:rsidR="00303CEB">
        <w:rPr>
          <w:b/>
          <w:bCs/>
        </w:rPr>
        <w:t xml:space="preserve"> to the original determination,</w:t>
      </w:r>
      <w:r w:rsidR="00631746">
        <w:rPr>
          <w:b/>
          <w:bCs/>
        </w:rPr>
        <w:t xml:space="preserve"> please con</w:t>
      </w:r>
      <w:r w:rsidR="00A91C2C">
        <w:rPr>
          <w:b/>
          <w:bCs/>
        </w:rPr>
        <w:t>tact our office.</w:t>
      </w:r>
    </w:p>
    <w:p w14:paraId="619A8E5E" w14:textId="41934016" w:rsidR="00A91C2C" w:rsidRPr="00013077" w:rsidRDefault="0094153A" w:rsidP="00A91C2C">
      <w:pPr>
        <w:pStyle w:val="ListParagraph"/>
        <w:numPr>
          <w:ilvl w:val="1"/>
          <w:numId w:val="1"/>
        </w:numPr>
        <w:rPr>
          <w:b/>
          <w:bCs/>
        </w:rPr>
      </w:pPr>
      <w:r>
        <w:t>See MCA 15-18-212(3)(a)</w:t>
      </w:r>
      <w:r w:rsidR="009C3AE1">
        <w:t xml:space="preserve"> &amp; 15-18-219(6)(a)</w:t>
      </w:r>
    </w:p>
    <w:p w14:paraId="490E5828" w14:textId="17E4DFCA" w:rsidR="00013077" w:rsidRPr="009C3AE1" w:rsidRDefault="00013077" w:rsidP="00A91C2C">
      <w:pPr>
        <w:pStyle w:val="ListParagraph"/>
        <w:numPr>
          <w:ilvl w:val="1"/>
          <w:numId w:val="1"/>
        </w:numPr>
        <w:rPr>
          <w:b/>
          <w:bCs/>
        </w:rPr>
      </w:pPr>
      <w:r>
        <w:t xml:space="preserve">County also sends a courtesy Final Warning to </w:t>
      </w:r>
      <w:r w:rsidR="001D4960">
        <w:t>current owner</w:t>
      </w:r>
    </w:p>
    <w:p w14:paraId="072024BE" w14:textId="0922CA53" w:rsidR="009C3AE1" w:rsidRDefault="009C3AE1" w:rsidP="009C3AE1">
      <w:pPr>
        <w:pStyle w:val="ListParagraph"/>
        <w:numPr>
          <w:ilvl w:val="0"/>
          <w:numId w:val="1"/>
        </w:numPr>
        <w:rPr>
          <w:b/>
          <w:bCs/>
        </w:rPr>
      </w:pPr>
      <w:r>
        <w:rPr>
          <w:b/>
          <w:bCs/>
        </w:rPr>
        <w:t>FEBRUARY-APRIL</w:t>
      </w:r>
    </w:p>
    <w:p w14:paraId="16B890AF" w14:textId="40865E24" w:rsidR="00013077" w:rsidRPr="001D4960" w:rsidRDefault="001D4960" w:rsidP="00013077">
      <w:pPr>
        <w:pStyle w:val="ListParagraph"/>
        <w:numPr>
          <w:ilvl w:val="1"/>
          <w:numId w:val="1"/>
        </w:numPr>
        <w:rPr>
          <w:b/>
          <w:bCs/>
        </w:rPr>
      </w:pPr>
      <w:r>
        <w:t>Lienholder should have a title company perform a Litigation Guarantee</w:t>
      </w:r>
    </w:p>
    <w:p w14:paraId="7DD657E0" w14:textId="28116E4C" w:rsidR="001D4960" w:rsidRPr="005475EF" w:rsidRDefault="0001385F" w:rsidP="005475EF">
      <w:pPr>
        <w:pStyle w:val="ListParagraph"/>
        <w:numPr>
          <w:ilvl w:val="1"/>
          <w:numId w:val="1"/>
        </w:numPr>
        <w:rPr>
          <w:rStyle w:val="Hyperlink"/>
          <w:b/>
          <w:bCs/>
          <w:color w:val="auto"/>
          <w:u w:val="none"/>
        </w:rPr>
      </w:pPr>
      <w:r>
        <w:t xml:space="preserve">Lienholder should submit </w:t>
      </w:r>
      <w:r w:rsidR="00F6677A">
        <w:t xml:space="preserve">paid receipts for Litigation Guarantee to our office to </w:t>
      </w:r>
      <w:r w:rsidR="00480124">
        <w:t>add the cost to the assignment</w:t>
      </w:r>
      <w:r w:rsidR="00A07E5A">
        <w:t xml:space="preserve">. Please send emails to: </w:t>
      </w:r>
      <w:hyperlink r:id="rId5" w:history="1">
        <w:r w:rsidR="00CD5AD2" w:rsidRPr="002E7DDD">
          <w:rPr>
            <w:rStyle w:val="Hyperlink"/>
          </w:rPr>
          <w:t>treasurer@stillwatercountymt.gov</w:t>
        </w:r>
      </w:hyperlink>
      <w:r w:rsidR="00245C5C">
        <w:rPr>
          <w:rStyle w:val="Hyperlink"/>
        </w:rPr>
        <w:t xml:space="preserve"> </w:t>
      </w:r>
    </w:p>
    <w:p w14:paraId="1804ACA4" w14:textId="4140BB3D" w:rsidR="005475EF" w:rsidRDefault="005475EF" w:rsidP="005475EF">
      <w:pPr>
        <w:pStyle w:val="ListParagraph"/>
        <w:numPr>
          <w:ilvl w:val="0"/>
          <w:numId w:val="1"/>
        </w:numPr>
        <w:rPr>
          <w:b/>
          <w:bCs/>
        </w:rPr>
      </w:pPr>
      <w:r>
        <w:rPr>
          <w:b/>
          <w:bCs/>
        </w:rPr>
        <w:t>MAY 1</w:t>
      </w:r>
      <w:r w:rsidR="00DB51CF" w:rsidRPr="00DB51CF">
        <w:rPr>
          <w:b/>
          <w:bCs/>
          <w:vertAlign w:val="superscript"/>
        </w:rPr>
        <w:t>ST</w:t>
      </w:r>
      <w:r>
        <w:rPr>
          <w:b/>
          <w:bCs/>
        </w:rPr>
        <w:t>-30</w:t>
      </w:r>
      <w:r w:rsidR="00DB51CF" w:rsidRPr="00DB51CF">
        <w:rPr>
          <w:b/>
          <w:bCs/>
          <w:vertAlign w:val="superscript"/>
        </w:rPr>
        <w:t>TH</w:t>
      </w:r>
    </w:p>
    <w:p w14:paraId="2B94FF60" w14:textId="28C277C1" w:rsidR="00FA0512" w:rsidRPr="00252776" w:rsidRDefault="00252776" w:rsidP="00FA0512">
      <w:pPr>
        <w:pStyle w:val="ListParagraph"/>
        <w:numPr>
          <w:ilvl w:val="1"/>
          <w:numId w:val="1"/>
        </w:numPr>
        <w:rPr>
          <w:b/>
          <w:bCs/>
        </w:rPr>
      </w:pPr>
      <w:r>
        <w:t>Notice That a Tax Deed May Be Issued</w:t>
      </w:r>
    </w:p>
    <w:p w14:paraId="43FFB326" w14:textId="77777777" w:rsidR="004F02E8" w:rsidRPr="004F02E8" w:rsidRDefault="004F02E8" w:rsidP="00252776">
      <w:pPr>
        <w:pStyle w:val="ListParagraph"/>
        <w:numPr>
          <w:ilvl w:val="2"/>
          <w:numId w:val="1"/>
        </w:numPr>
        <w:rPr>
          <w:b/>
          <w:bCs/>
        </w:rPr>
      </w:pPr>
      <w:r w:rsidRPr="004F02E8">
        <w:t>Must be published in a newspaper that meets the requirements of MCA 7-1-2121 twice, with at least six days separating each publication</w:t>
      </w:r>
    </w:p>
    <w:p w14:paraId="5181CD16" w14:textId="2DBCEDE8" w:rsidR="0070331E" w:rsidRPr="00CF26B6" w:rsidRDefault="0070331E" w:rsidP="00252776">
      <w:pPr>
        <w:pStyle w:val="ListParagraph"/>
        <w:numPr>
          <w:ilvl w:val="2"/>
          <w:numId w:val="1"/>
        </w:numPr>
        <w:rPr>
          <w:b/>
          <w:bCs/>
        </w:rPr>
      </w:pPr>
      <w:r>
        <w:t>Must be mailed certified, return receipt requested</w:t>
      </w:r>
      <w:r w:rsidR="00F61C5F">
        <w:t>, to all parties</w:t>
      </w:r>
      <w:r w:rsidR="00F878E6">
        <w:t xml:space="preserve"> listed on the litigation guarantee</w:t>
      </w:r>
    </w:p>
    <w:p w14:paraId="030B54B2" w14:textId="192CD62F" w:rsidR="00CF26B6" w:rsidRPr="00D61AC1" w:rsidRDefault="00CF26B6" w:rsidP="00252776">
      <w:pPr>
        <w:pStyle w:val="ListParagraph"/>
        <w:numPr>
          <w:ilvl w:val="2"/>
          <w:numId w:val="1"/>
        </w:numPr>
        <w:rPr>
          <w:b/>
          <w:bCs/>
        </w:rPr>
      </w:pPr>
      <w:r>
        <w:t>Notice must be in the form required by MCA 15-18-215</w:t>
      </w:r>
      <w:r w:rsidR="003C4F47">
        <w:t>(1)</w:t>
      </w:r>
      <w:r w:rsidR="00C81912">
        <w:t xml:space="preserve"> for auction properties and 15-18-215(2) for deed properties</w:t>
      </w:r>
    </w:p>
    <w:p w14:paraId="68217CFF" w14:textId="64CE6608" w:rsidR="00D61AC1" w:rsidRPr="00C81912" w:rsidRDefault="002254AC" w:rsidP="00252776">
      <w:pPr>
        <w:pStyle w:val="ListParagraph"/>
        <w:numPr>
          <w:ilvl w:val="2"/>
          <w:numId w:val="1"/>
        </w:numPr>
        <w:rPr>
          <w:b/>
          <w:bCs/>
        </w:rPr>
      </w:pPr>
      <w:r>
        <w:lastRenderedPageBreak/>
        <w:t xml:space="preserve">Submit paid receipts for both publishing and mailing </w:t>
      </w:r>
      <w:r w:rsidR="00DA6D4A">
        <w:t>to our office to add the cost to the assignment.</w:t>
      </w:r>
      <w:r w:rsidR="00DA6D4A" w:rsidRPr="00C81912">
        <w:rPr>
          <w:b/>
          <w:bCs/>
        </w:rPr>
        <w:t xml:space="preserve"> </w:t>
      </w:r>
    </w:p>
    <w:p w14:paraId="50B894BA" w14:textId="5313FCCF" w:rsidR="00C81912" w:rsidRPr="00EC4408" w:rsidRDefault="000B7367" w:rsidP="00252776">
      <w:pPr>
        <w:pStyle w:val="ListParagraph"/>
        <w:numPr>
          <w:ilvl w:val="2"/>
          <w:numId w:val="1"/>
        </w:numPr>
        <w:rPr>
          <w:b/>
          <w:bCs/>
        </w:rPr>
      </w:pPr>
      <w:r>
        <w:t xml:space="preserve">For more information, see MCA </w:t>
      </w:r>
      <w:r w:rsidR="00EC4408" w:rsidRPr="00EC4408">
        <w:t>15-18-212(1) &amp; 15-18-219(4)(a)</w:t>
      </w:r>
    </w:p>
    <w:p w14:paraId="40D67C6C" w14:textId="0963396C" w:rsidR="00EC4408" w:rsidRDefault="00EC4408" w:rsidP="00EC4408">
      <w:pPr>
        <w:pStyle w:val="ListParagraph"/>
        <w:numPr>
          <w:ilvl w:val="0"/>
          <w:numId w:val="1"/>
        </w:numPr>
        <w:rPr>
          <w:b/>
          <w:bCs/>
        </w:rPr>
      </w:pPr>
      <w:r>
        <w:rPr>
          <w:b/>
          <w:bCs/>
        </w:rPr>
        <w:t>30 DAYS AFTE</w:t>
      </w:r>
      <w:r w:rsidR="006F7BB2">
        <w:rPr>
          <w:b/>
          <w:bCs/>
        </w:rPr>
        <w:t xml:space="preserve">R </w:t>
      </w:r>
      <w:r w:rsidR="007314B5">
        <w:rPr>
          <w:b/>
          <w:bCs/>
        </w:rPr>
        <w:t xml:space="preserve">MAY </w:t>
      </w:r>
      <w:r w:rsidR="006F7BB2">
        <w:rPr>
          <w:b/>
          <w:bCs/>
        </w:rPr>
        <w:t>NOTICE MAILED AND PUBLISHED</w:t>
      </w:r>
    </w:p>
    <w:p w14:paraId="5EE6796F" w14:textId="64E9DE2C" w:rsidR="006F7BB2" w:rsidRPr="00506CA8" w:rsidRDefault="006F7BB2" w:rsidP="006F7BB2">
      <w:pPr>
        <w:pStyle w:val="ListParagraph"/>
        <w:numPr>
          <w:ilvl w:val="1"/>
          <w:numId w:val="1"/>
        </w:numPr>
        <w:rPr>
          <w:b/>
          <w:bCs/>
        </w:rPr>
      </w:pPr>
      <w:r>
        <w:t>Proof of Notice must be filed in the Clerk &amp; Recorder’s Office</w:t>
      </w:r>
      <w:r w:rsidR="006A1988">
        <w:t xml:space="preserve"> </w:t>
      </w:r>
      <w:r w:rsidR="00E34F30">
        <w:t xml:space="preserve">within 30 days </w:t>
      </w:r>
      <w:r w:rsidR="00AF4F73">
        <w:t xml:space="preserve">of mailing and </w:t>
      </w:r>
      <w:r w:rsidR="008C7237">
        <w:t xml:space="preserve">first </w:t>
      </w:r>
      <w:r w:rsidR="00AF4F73">
        <w:t>publishing of notice</w:t>
      </w:r>
    </w:p>
    <w:p w14:paraId="0CAA42E4" w14:textId="3E9E91B7" w:rsidR="00506CA8" w:rsidRPr="007314B5" w:rsidRDefault="00506CA8" w:rsidP="006F7BB2">
      <w:pPr>
        <w:pStyle w:val="ListParagraph"/>
        <w:numPr>
          <w:ilvl w:val="1"/>
          <w:numId w:val="1"/>
        </w:numPr>
        <w:rPr>
          <w:b/>
          <w:bCs/>
        </w:rPr>
      </w:pPr>
      <w:r>
        <w:t>Must be in form requ</w:t>
      </w:r>
      <w:r w:rsidR="006A1988">
        <w:t>ired by MCA 15-18-216</w:t>
      </w:r>
    </w:p>
    <w:p w14:paraId="6448FD22" w14:textId="0D8D3FF4" w:rsidR="007314B5" w:rsidRPr="000524EE" w:rsidRDefault="007314B5" w:rsidP="006F7BB2">
      <w:pPr>
        <w:pStyle w:val="ListParagraph"/>
        <w:numPr>
          <w:ilvl w:val="1"/>
          <w:numId w:val="1"/>
        </w:numPr>
        <w:rPr>
          <w:b/>
          <w:bCs/>
        </w:rPr>
      </w:pPr>
      <w:r>
        <w:t xml:space="preserve">For more information, see MCA </w:t>
      </w:r>
      <w:r w:rsidR="000524EE" w:rsidRPr="000524EE">
        <w:t>15-18-212(7) &amp; 15-18-219(6)(c</w:t>
      </w:r>
      <w:r w:rsidR="000524EE">
        <w:t>)</w:t>
      </w:r>
    </w:p>
    <w:p w14:paraId="7EDB2E62" w14:textId="6568DDFB" w:rsidR="000524EE" w:rsidRDefault="000524EE" w:rsidP="000524EE">
      <w:pPr>
        <w:pStyle w:val="ListParagraph"/>
        <w:numPr>
          <w:ilvl w:val="0"/>
          <w:numId w:val="1"/>
        </w:numPr>
        <w:rPr>
          <w:b/>
          <w:bCs/>
        </w:rPr>
      </w:pPr>
      <w:r>
        <w:rPr>
          <w:b/>
          <w:bCs/>
        </w:rPr>
        <w:t>JULY</w:t>
      </w:r>
    </w:p>
    <w:p w14:paraId="1358764A" w14:textId="2491CE07" w:rsidR="0002354B" w:rsidRPr="003E014A" w:rsidRDefault="001C5521" w:rsidP="003E014A">
      <w:pPr>
        <w:pStyle w:val="ListParagraph"/>
        <w:numPr>
          <w:ilvl w:val="1"/>
          <w:numId w:val="1"/>
        </w:numPr>
        <w:rPr>
          <w:b/>
          <w:bCs/>
        </w:rPr>
      </w:pPr>
      <w:r>
        <w:t>Any tax liens in the final year of the redemption period that have not</w:t>
      </w:r>
      <w:r w:rsidR="00631379">
        <w:t xml:space="preserve"> had a Proof of Notice filed in the Clerk &amp; Recorder’s</w:t>
      </w:r>
      <w:r w:rsidR="008039B4">
        <w:t xml:space="preserve"> office will be cancelled</w:t>
      </w:r>
    </w:p>
    <w:p w14:paraId="751A0721" w14:textId="0899BAD0" w:rsidR="0061426A" w:rsidRPr="003E014A" w:rsidRDefault="0061426A" w:rsidP="0002354B">
      <w:pPr>
        <w:pStyle w:val="ListParagraph"/>
        <w:numPr>
          <w:ilvl w:val="2"/>
          <w:numId w:val="1"/>
        </w:numPr>
        <w:rPr>
          <w:b/>
          <w:bCs/>
        </w:rPr>
      </w:pPr>
      <w:r>
        <w:t>Se</w:t>
      </w:r>
      <w:r w:rsidR="00F64D04">
        <w:t xml:space="preserve">e </w:t>
      </w:r>
      <w:r w:rsidR="001C10AE" w:rsidRPr="001C10AE">
        <w:t>MCA 15-18-212(3)(b) &amp; 15-18-219(6)(b)</w:t>
      </w:r>
    </w:p>
    <w:p w14:paraId="0CA06FFE" w14:textId="0018E2AB" w:rsidR="003E014A" w:rsidRPr="00C92E39" w:rsidRDefault="003E014A" w:rsidP="003E014A">
      <w:pPr>
        <w:pStyle w:val="ListParagraph"/>
        <w:numPr>
          <w:ilvl w:val="1"/>
          <w:numId w:val="1"/>
        </w:numPr>
        <w:rPr>
          <w:b/>
          <w:bCs/>
        </w:rPr>
      </w:pPr>
      <w:r>
        <w:t xml:space="preserve">The Sheriff’s </w:t>
      </w:r>
      <w:r w:rsidR="00737262">
        <w:t>Office</w:t>
      </w:r>
      <w:r w:rsidR="00DA6D4A">
        <w:t xml:space="preserve"> will</w:t>
      </w:r>
      <w:r w:rsidR="00CA40A4" w:rsidRPr="00CA40A4">
        <w:t xml:space="preserve"> personally hand-deliver copies of the Notice That a Tax Deed May Be Issued to the owner-</w:t>
      </w:r>
      <w:r w:rsidR="00E53714" w:rsidRPr="00CA40A4">
        <w:t>occup</w:t>
      </w:r>
      <w:r w:rsidR="00E53714">
        <w:t>ied residential</w:t>
      </w:r>
      <w:r w:rsidR="00CA40A4" w:rsidRPr="00CA40A4">
        <w:t xml:space="preserve"> propert</w:t>
      </w:r>
      <w:r w:rsidR="00E53714">
        <w:t>ies</w:t>
      </w:r>
    </w:p>
    <w:p w14:paraId="7E9DF888" w14:textId="020484B4" w:rsidR="00C92E39" w:rsidRPr="00561544" w:rsidRDefault="00C92E39" w:rsidP="00C92E39">
      <w:pPr>
        <w:pStyle w:val="ListParagraph"/>
        <w:numPr>
          <w:ilvl w:val="2"/>
          <w:numId w:val="1"/>
        </w:numPr>
        <w:rPr>
          <w:b/>
          <w:bCs/>
        </w:rPr>
      </w:pPr>
      <w:r>
        <w:t>Purpose is to discuss the consequences of a failure to respond</w:t>
      </w:r>
    </w:p>
    <w:p w14:paraId="0263A032" w14:textId="612B8A43" w:rsidR="00561544" w:rsidRPr="004D24D8" w:rsidRDefault="00561544" w:rsidP="00C92E39">
      <w:pPr>
        <w:pStyle w:val="ListParagraph"/>
        <w:numPr>
          <w:ilvl w:val="2"/>
          <w:numId w:val="1"/>
        </w:numPr>
        <w:rPr>
          <w:b/>
          <w:bCs/>
        </w:rPr>
      </w:pPr>
      <w:r>
        <w:t xml:space="preserve">See </w:t>
      </w:r>
      <w:r w:rsidR="00116900">
        <w:t>MCA 15-18-212(8)</w:t>
      </w:r>
    </w:p>
    <w:p w14:paraId="5E642007" w14:textId="7E9A5014" w:rsidR="004D24D8" w:rsidRPr="00116900" w:rsidRDefault="00B709FC" w:rsidP="004D24D8">
      <w:pPr>
        <w:pStyle w:val="ListParagraph"/>
        <w:numPr>
          <w:ilvl w:val="1"/>
          <w:numId w:val="1"/>
        </w:numPr>
        <w:rPr>
          <w:b/>
          <w:bCs/>
        </w:rPr>
      </w:pPr>
      <w:r>
        <w:t>Like previous years, subsequent taxes can be paid by lienholder</w:t>
      </w:r>
      <w:r w:rsidR="00C3478A">
        <w:t xml:space="preserve"> June 1-July 3</w:t>
      </w:r>
      <w:r w:rsidR="002C6A71">
        <w:t>0</w:t>
      </w:r>
      <w:r w:rsidR="00C3478A">
        <w:t xml:space="preserve"> or June 21-July 3</w:t>
      </w:r>
      <w:r w:rsidR="002C6A71">
        <w:t>0</w:t>
      </w:r>
      <w:r w:rsidR="00C3478A">
        <w:t xml:space="preserve"> for PTAP properties</w:t>
      </w:r>
    </w:p>
    <w:p w14:paraId="66F70AF5" w14:textId="270E28E6" w:rsidR="00116900" w:rsidRDefault="00116900" w:rsidP="00116900">
      <w:pPr>
        <w:pStyle w:val="ListParagraph"/>
        <w:numPr>
          <w:ilvl w:val="0"/>
          <w:numId w:val="1"/>
        </w:numPr>
        <w:rPr>
          <w:b/>
          <w:bCs/>
        </w:rPr>
      </w:pPr>
      <w:r w:rsidRPr="004849EC">
        <w:rPr>
          <w:b/>
          <w:bCs/>
        </w:rPr>
        <w:t>AUGUST</w:t>
      </w:r>
    </w:p>
    <w:p w14:paraId="2595FE46" w14:textId="742EE96F" w:rsidR="00D865D4" w:rsidRPr="00BF4787" w:rsidRDefault="00D865D4" w:rsidP="001A0EF3">
      <w:pPr>
        <w:pStyle w:val="ListParagraph"/>
        <w:numPr>
          <w:ilvl w:val="1"/>
          <w:numId w:val="1"/>
        </w:numPr>
      </w:pPr>
      <w:r w:rsidRPr="00BF4787">
        <w:t>1</w:t>
      </w:r>
      <w:r w:rsidRPr="00BF4787">
        <w:rPr>
          <w:vertAlign w:val="superscript"/>
        </w:rPr>
        <w:t>st</w:t>
      </w:r>
      <w:r w:rsidRPr="00BF4787">
        <w:t xml:space="preserve"> Working Day</w:t>
      </w:r>
    </w:p>
    <w:p w14:paraId="02343CD7" w14:textId="46BE394A" w:rsidR="00B44F7A" w:rsidRPr="00D865D4" w:rsidRDefault="00A027B7" w:rsidP="00D865D4">
      <w:pPr>
        <w:pStyle w:val="ListParagraph"/>
        <w:numPr>
          <w:ilvl w:val="2"/>
          <w:numId w:val="1"/>
        </w:numPr>
        <w:rPr>
          <w:b/>
          <w:bCs/>
        </w:rPr>
      </w:pPr>
      <w:r>
        <w:t xml:space="preserve">Last day </w:t>
      </w:r>
      <w:r w:rsidR="00C57E8B">
        <w:t>of redemption period</w:t>
      </w:r>
    </w:p>
    <w:p w14:paraId="0AA8B05D" w14:textId="340A1B48" w:rsidR="00D865D4" w:rsidRPr="00354F1C" w:rsidRDefault="00BF4787" w:rsidP="00D865D4">
      <w:pPr>
        <w:pStyle w:val="ListParagraph"/>
        <w:numPr>
          <w:ilvl w:val="1"/>
          <w:numId w:val="1"/>
        </w:numPr>
        <w:rPr>
          <w:b/>
          <w:bCs/>
        </w:rPr>
      </w:pPr>
      <w:r>
        <w:t>After the 1</w:t>
      </w:r>
      <w:r w:rsidRPr="00BF4787">
        <w:rPr>
          <w:vertAlign w:val="superscript"/>
        </w:rPr>
        <w:t>st</w:t>
      </w:r>
      <w:r>
        <w:t xml:space="preserve"> Working Day</w:t>
      </w:r>
    </w:p>
    <w:p w14:paraId="02C579E5" w14:textId="09BA4F11" w:rsidR="00354F1C" w:rsidRPr="00A3581B" w:rsidRDefault="00354F1C" w:rsidP="00354F1C">
      <w:pPr>
        <w:pStyle w:val="ListParagraph"/>
        <w:numPr>
          <w:ilvl w:val="2"/>
          <w:numId w:val="1"/>
        </w:numPr>
        <w:rPr>
          <w:b/>
          <w:bCs/>
        </w:rPr>
      </w:pPr>
      <w:r>
        <w:t xml:space="preserve">Deed </w:t>
      </w:r>
      <w:r w:rsidR="00A3581B">
        <w:t>Properties</w:t>
      </w:r>
    </w:p>
    <w:p w14:paraId="4B77F666" w14:textId="1CAAA70F" w:rsidR="00A3581B" w:rsidRPr="00D454CE" w:rsidRDefault="00406B50" w:rsidP="00A3581B">
      <w:pPr>
        <w:pStyle w:val="ListParagraph"/>
        <w:numPr>
          <w:ilvl w:val="3"/>
          <w:numId w:val="1"/>
        </w:numPr>
        <w:rPr>
          <w:b/>
          <w:bCs/>
        </w:rPr>
      </w:pPr>
      <w:r>
        <w:t>County issues lienholder a tax deed</w:t>
      </w:r>
    </w:p>
    <w:p w14:paraId="59D7BE98" w14:textId="2F0F4E4A" w:rsidR="00D454CE" w:rsidRPr="00406B50" w:rsidRDefault="00D454CE" w:rsidP="00A3581B">
      <w:pPr>
        <w:pStyle w:val="ListParagraph"/>
        <w:numPr>
          <w:ilvl w:val="3"/>
          <w:numId w:val="1"/>
        </w:numPr>
        <w:rPr>
          <w:b/>
          <w:bCs/>
        </w:rPr>
      </w:pPr>
      <w:r>
        <w:t xml:space="preserve">Tax Deed Fee is $25 </w:t>
      </w:r>
    </w:p>
    <w:p w14:paraId="74EB47AD" w14:textId="704D8BD8" w:rsidR="00406B50" w:rsidRPr="004C5FBB" w:rsidRDefault="00406B50" w:rsidP="00A3581B">
      <w:pPr>
        <w:pStyle w:val="ListParagraph"/>
        <w:numPr>
          <w:ilvl w:val="3"/>
          <w:numId w:val="1"/>
        </w:numPr>
        <w:rPr>
          <w:b/>
          <w:bCs/>
        </w:rPr>
      </w:pPr>
      <w:r>
        <w:t>Legal fees incurred by a lienholder are not considered a tax lien cost and are not added</w:t>
      </w:r>
      <w:r w:rsidR="004C5FBB">
        <w:t xml:space="preserve"> to the tax lien</w:t>
      </w:r>
    </w:p>
    <w:p w14:paraId="69FAC4CB" w14:textId="68FB0FF4" w:rsidR="004C5FBB" w:rsidRPr="00A3581B" w:rsidRDefault="004C5FBB" w:rsidP="00A3581B">
      <w:pPr>
        <w:pStyle w:val="ListParagraph"/>
        <w:numPr>
          <w:ilvl w:val="3"/>
          <w:numId w:val="1"/>
        </w:numPr>
        <w:rPr>
          <w:b/>
          <w:bCs/>
        </w:rPr>
      </w:pPr>
      <w:r>
        <w:t xml:space="preserve">County recommends </w:t>
      </w:r>
      <w:r w:rsidR="000959A9" w:rsidRPr="000959A9">
        <w:t>after a lienholder receives a tax deed that they pursue quiet title action</w:t>
      </w:r>
    </w:p>
    <w:p w14:paraId="48E56A2E" w14:textId="02A0057F" w:rsidR="00A3581B" w:rsidRPr="000959A9" w:rsidRDefault="00A3581B" w:rsidP="00354F1C">
      <w:pPr>
        <w:pStyle w:val="ListParagraph"/>
        <w:numPr>
          <w:ilvl w:val="2"/>
          <w:numId w:val="1"/>
        </w:numPr>
        <w:rPr>
          <w:b/>
          <w:bCs/>
        </w:rPr>
      </w:pPr>
      <w:r>
        <w:t>Auction Properties</w:t>
      </w:r>
    </w:p>
    <w:p w14:paraId="4FFF9B4C" w14:textId="615E875D" w:rsidR="000959A9" w:rsidRPr="008C7E95" w:rsidRDefault="004B2D3E" w:rsidP="000959A9">
      <w:pPr>
        <w:pStyle w:val="ListParagraph"/>
        <w:numPr>
          <w:ilvl w:val="3"/>
          <w:numId w:val="1"/>
        </w:numPr>
        <w:rPr>
          <w:b/>
          <w:bCs/>
        </w:rPr>
      </w:pPr>
      <w:r>
        <w:t>Lienholder completes an application for tax deed</w:t>
      </w:r>
    </w:p>
    <w:p w14:paraId="027BDDEB" w14:textId="0F1E27AF" w:rsidR="008C7E95" w:rsidRPr="00C24A25" w:rsidRDefault="004B7D2E" w:rsidP="008C7E95">
      <w:pPr>
        <w:pStyle w:val="ListParagraph"/>
        <w:numPr>
          <w:ilvl w:val="4"/>
          <w:numId w:val="1"/>
        </w:numPr>
        <w:rPr>
          <w:b/>
          <w:bCs/>
        </w:rPr>
      </w:pPr>
      <w:r>
        <w:t>Application must be submitted</w:t>
      </w:r>
      <w:r w:rsidR="006865DD">
        <w:t xml:space="preserve"> by</w:t>
      </w:r>
      <w:r w:rsidR="00C24A25">
        <w:t xml:space="preserve"> </w:t>
      </w:r>
      <w:r w:rsidR="00C24A25" w:rsidRPr="00C24A25">
        <w:t>August 5th (or the next business day if the 5th is on a weekend or holiday)</w:t>
      </w:r>
      <w:r w:rsidR="00C24A25">
        <w:t xml:space="preserve"> per County policy</w:t>
      </w:r>
    </w:p>
    <w:p w14:paraId="12E51D26" w14:textId="4EE300A0" w:rsidR="00C24A25" w:rsidRPr="00C3478A" w:rsidRDefault="00C24A25" w:rsidP="008C7E95">
      <w:pPr>
        <w:pStyle w:val="ListParagraph"/>
        <w:numPr>
          <w:ilvl w:val="4"/>
          <w:numId w:val="1"/>
        </w:numPr>
        <w:rPr>
          <w:b/>
          <w:bCs/>
        </w:rPr>
      </w:pPr>
      <w:r>
        <w:t>The following amounts must be paid</w:t>
      </w:r>
      <w:r w:rsidR="004D24D8">
        <w:t xml:space="preserve"> when submitting an application:</w:t>
      </w:r>
    </w:p>
    <w:p w14:paraId="759BD78F" w14:textId="03D6FD5A" w:rsidR="00C3478A" w:rsidRPr="00355C07" w:rsidRDefault="00355C07" w:rsidP="00C3478A">
      <w:pPr>
        <w:pStyle w:val="ListParagraph"/>
        <w:numPr>
          <w:ilvl w:val="5"/>
          <w:numId w:val="1"/>
        </w:numPr>
        <w:rPr>
          <w:b/>
          <w:bCs/>
        </w:rPr>
      </w:pPr>
      <w:r>
        <w:t>Application fee: $25</w:t>
      </w:r>
    </w:p>
    <w:p w14:paraId="69C21CB1" w14:textId="25F1FFB1" w:rsidR="00355C07" w:rsidRPr="00C44292" w:rsidRDefault="00E722F2" w:rsidP="00C3478A">
      <w:pPr>
        <w:pStyle w:val="ListParagraph"/>
        <w:numPr>
          <w:ilvl w:val="5"/>
          <w:numId w:val="1"/>
        </w:numPr>
        <w:rPr>
          <w:b/>
          <w:bCs/>
        </w:rPr>
      </w:pPr>
      <w:r>
        <w:t>Any non-assigned taxes</w:t>
      </w:r>
    </w:p>
    <w:p w14:paraId="4FEAF248" w14:textId="245779A3" w:rsidR="00C44292" w:rsidRPr="00133017" w:rsidRDefault="00C44292" w:rsidP="00C3478A">
      <w:pPr>
        <w:pStyle w:val="ListParagraph"/>
        <w:numPr>
          <w:ilvl w:val="5"/>
          <w:numId w:val="1"/>
        </w:numPr>
        <w:rPr>
          <w:b/>
          <w:bCs/>
        </w:rPr>
      </w:pPr>
      <w:r>
        <w:t>Any</w:t>
      </w:r>
      <w:r w:rsidR="00133017">
        <w:t xml:space="preserve"> other tax</w:t>
      </w:r>
      <w:r>
        <w:t xml:space="preserve"> assignments</w:t>
      </w:r>
    </w:p>
    <w:p w14:paraId="4AE23636" w14:textId="3899C0F4" w:rsidR="00133017" w:rsidRPr="00F20228" w:rsidRDefault="00CC1CEF" w:rsidP="00C3478A">
      <w:pPr>
        <w:pStyle w:val="ListParagraph"/>
        <w:numPr>
          <w:ilvl w:val="5"/>
          <w:numId w:val="1"/>
        </w:numPr>
        <w:rPr>
          <w:b/>
          <w:bCs/>
        </w:rPr>
      </w:pPr>
      <w:r>
        <w:t xml:space="preserve">Sheriff’s </w:t>
      </w:r>
      <w:r w:rsidR="009D1256">
        <w:t>fee for delivering Notice</w:t>
      </w:r>
    </w:p>
    <w:p w14:paraId="76AF76EE" w14:textId="3F9C9B9E" w:rsidR="00F20228" w:rsidRPr="00230375" w:rsidRDefault="00F20228" w:rsidP="00F20228">
      <w:pPr>
        <w:pStyle w:val="ListParagraph"/>
        <w:numPr>
          <w:ilvl w:val="3"/>
          <w:numId w:val="1"/>
        </w:numPr>
        <w:rPr>
          <w:b/>
          <w:bCs/>
        </w:rPr>
      </w:pPr>
      <w:r>
        <w:t xml:space="preserve">County publishes notice of auction </w:t>
      </w:r>
      <w:r w:rsidR="00230375">
        <w:t>within 30 days of submitted application</w:t>
      </w:r>
    </w:p>
    <w:p w14:paraId="760ADCD4" w14:textId="62EFCF10" w:rsidR="00230375" w:rsidRPr="00104A43" w:rsidRDefault="00230375" w:rsidP="00F20228">
      <w:pPr>
        <w:pStyle w:val="ListParagraph"/>
        <w:numPr>
          <w:ilvl w:val="3"/>
          <w:numId w:val="1"/>
        </w:numPr>
        <w:rPr>
          <w:b/>
          <w:bCs/>
        </w:rPr>
      </w:pPr>
      <w:r>
        <w:t>County holds</w:t>
      </w:r>
      <w:r w:rsidR="00104A43">
        <w:t xml:space="preserve"> an auction within 60 days of submitted application</w:t>
      </w:r>
    </w:p>
    <w:p w14:paraId="24E776B3" w14:textId="79749879" w:rsidR="00104A43" w:rsidRPr="00973A06" w:rsidRDefault="000216B7" w:rsidP="000216B7">
      <w:pPr>
        <w:pStyle w:val="ListParagraph"/>
        <w:numPr>
          <w:ilvl w:val="4"/>
          <w:numId w:val="1"/>
        </w:numPr>
        <w:rPr>
          <w:b/>
          <w:bCs/>
        </w:rPr>
      </w:pPr>
      <w:r>
        <w:t>Opening bid cannot be lowered</w:t>
      </w:r>
      <w:r w:rsidR="00973A06">
        <w:t xml:space="preserve"> and must include the following:</w:t>
      </w:r>
    </w:p>
    <w:p w14:paraId="090A4E19" w14:textId="22FF9BE9" w:rsidR="00973A06" w:rsidRPr="00F6436B" w:rsidRDefault="002A3924" w:rsidP="00973A06">
      <w:pPr>
        <w:pStyle w:val="ListParagraph"/>
        <w:numPr>
          <w:ilvl w:val="5"/>
          <w:numId w:val="1"/>
        </w:numPr>
        <w:rPr>
          <w:b/>
          <w:bCs/>
        </w:rPr>
      </w:pPr>
      <w:r>
        <w:lastRenderedPageBreak/>
        <w:t>Amount required to</w:t>
      </w:r>
      <w:r w:rsidR="00062281">
        <w:t xml:space="preserve"> redeem the tax lien</w:t>
      </w:r>
    </w:p>
    <w:p w14:paraId="430CF36A" w14:textId="47C44C6A" w:rsidR="00F6436B" w:rsidRPr="00F97B84" w:rsidRDefault="00F6436B" w:rsidP="00973A06">
      <w:pPr>
        <w:pStyle w:val="ListParagraph"/>
        <w:numPr>
          <w:ilvl w:val="5"/>
          <w:numId w:val="1"/>
        </w:numPr>
        <w:rPr>
          <w:b/>
          <w:bCs/>
        </w:rPr>
      </w:pPr>
      <w:r>
        <w:t xml:space="preserve">Amount paid by the lienholder </w:t>
      </w:r>
      <w:r w:rsidR="00F97B84">
        <w:t>when submitting Tax Deed Application</w:t>
      </w:r>
    </w:p>
    <w:p w14:paraId="50B4496F" w14:textId="76196107" w:rsidR="00F97B84" w:rsidRPr="00A0033A" w:rsidRDefault="00C07BB3" w:rsidP="00973A06">
      <w:pPr>
        <w:pStyle w:val="ListParagraph"/>
        <w:numPr>
          <w:ilvl w:val="5"/>
          <w:numId w:val="1"/>
        </w:numPr>
        <w:rPr>
          <w:b/>
          <w:bCs/>
        </w:rPr>
      </w:pPr>
      <w:r>
        <w:t>Tax Deed Fee</w:t>
      </w:r>
      <w:r w:rsidR="00303493">
        <w:t xml:space="preserve"> ($25)</w:t>
      </w:r>
      <w:r>
        <w:t xml:space="preserve"> </w:t>
      </w:r>
    </w:p>
    <w:p w14:paraId="3C204605" w14:textId="4C30A5B3" w:rsidR="004734E5" w:rsidRPr="000E03E0" w:rsidRDefault="00A0033A" w:rsidP="00693B3A">
      <w:pPr>
        <w:pStyle w:val="ListParagraph"/>
        <w:numPr>
          <w:ilvl w:val="5"/>
          <w:numId w:val="1"/>
        </w:numPr>
        <w:rPr>
          <w:b/>
          <w:bCs/>
        </w:rPr>
      </w:pPr>
      <w:r>
        <w:t>Half</w:t>
      </w:r>
      <w:r w:rsidR="00B524B3">
        <w:t xml:space="preserve"> the assessed value of the property OR </w:t>
      </w:r>
      <w:r w:rsidR="00670E84">
        <w:t>half the</w:t>
      </w:r>
      <w:r w:rsidR="00DC11CA">
        <w:t xml:space="preserve"> appraised value</w:t>
      </w:r>
      <w:r w:rsidR="00693B3A">
        <w:t xml:space="preserve"> from an independent appraisal</w:t>
      </w:r>
    </w:p>
    <w:p w14:paraId="0151B074" w14:textId="123AB921" w:rsidR="000E03E0" w:rsidRPr="005C008F" w:rsidRDefault="000E03E0" w:rsidP="000E03E0">
      <w:pPr>
        <w:pStyle w:val="ListParagraph"/>
        <w:numPr>
          <w:ilvl w:val="6"/>
          <w:numId w:val="1"/>
        </w:numPr>
        <w:rPr>
          <w:b/>
          <w:bCs/>
        </w:rPr>
      </w:pPr>
      <w:r>
        <w:t>Appraisal must be</w:t>
      </w:r>
      <w:r w:rsidR="002A738D">
        <w:t xml:space="preserve"> submitted to the </w:t>
      </w:r>
      <w:r w:rsidR="00385224">
        <w:t xml:space="preserve">Treasurer’s Office, </w:t>
      </w:r>
      <w:r w:rsidR="000E34D6">
        <w:t>conducted</w:t>
      </w:r>
      <w:r w:rsidR="00BA0C34">
        <w:t xml:space="preserve"> within 6 months of the auction, and must meet the standards set by </w:t>
      </w:r>
      <w:r w:rsidR="000E3CF1">
        <w:t xml:space="preserve">the Montana </w:t>
      </w:r>
      <w:r w:rsidR="00A02023">
        <w:t xml:space="preserve">board of </w:t>
      </w:r>
      <w:r w:rsidR="003927FB">
        <w:t>real estate appraisers</w:t>
      </w:r>
    </w:p>
    <w:p w14:paraId="71DCD059" w14:textId="58ED21D7" w:rsidR="005C008F" w:rsidRPr="0099310D" w:rsidRDefault="003D04C2" w:rsidP="003D04C2">
      <w:pPr>
        <w:pStyle w:val="ListParagraph"/>
        <w:numPr>
          <w:ilvl w:val="4"/>
          <w:numId w:val="1"/>
        </w:numPr>
        <w:rPr>
          <w:b/>
          <w:bCs/>
        </w:rPr>
      </w:pPr>
      <w:r>
        <w:t>Winning bidder</w:t>
      </w:r>
      <w:r w:rsidR="00BD070F">
        <w:t>s who aren’t the lienholder must post a deposit of 5% of</w:t>
      </w:r>
      <w:r w:rsidR="00991CAB">
        <w:t xml:space="preserve"> the bid</w:t>
      </w:r>
      <w:r w:rsidR="0099310D">
        <w:t xml:space="preserve"> or $200, whichever is greater, at the time of sale</w:t>
      </w:r>
    </w:p>
    <w:p w14:paraId="1C3807AE" w14:textId="3736A15D" w:rsidR="0099310D" w:rsidRPr="0086543F" w:rsidRDefault="0099310D" w:rsidP="003D04C2">
      <w:pPr>
        <w:pStyle w:val="ListParagraph"/>
        <w:numPr>
          <w:ilvl w:val="4"/>
          <w:numId w:val="1"/>
        </w:numPr>
        <w:rPr>
          <w:b/>
          <w:bCs/>
        </w:rPr>
      </w:pPr>
      <w:r>
        <w:t>Winning bidder must make full payment</w:t>
      </w:r>
      <w:r w:rsidR="001831B3">
        <w:t xml:space="preserve"> by cash or cashier’s check</w:t>
      </w:r>
      <w:r>
        <w:t>, including</w:t>
      </w:r>
      <w:r w:rsidR="00600E26">
        <w:t xml:space="preserve"> auction costs</w:t>
      </w:r>
      <w:r w:rsidR="0086543F">
        <w:t>, within 24 hours</w:t>
      </w:r>
    </w:p>
    <w:p w14:paraId="676A6AF1" w14:textId="78A06677" w:rsidR="0086543F" w:rsidRDefault="005B6011" w:rsidP="003D04C2">
      <w:pPr>
        <w:pStyle w:val="ListParagraph"/>
        <w:numPr>
          <w:ilvl w:val="4"/>
          <w:numId w:val="1"/>
        </w:numPr>
      </w:pPr>
      <w:r w:rsidRPr="005B6011">
        <w:t>For more information, please see MCA 15-18-219 through 15-18-221</w:t>
      </w:r>
    </w:p>
    <w:p w14:paraId="48F2E2FD" w14:textId="3A94B8EC" w:rsidR="00976356" w:rsidRDefault="00CD5AD2" w:rsidP="00976356">
      <w:r>
        <w:t>Stillwater</w:t>
      </w:r>
      <w:r w:rsidR="00976356">
        <w:t xml:space="preserve"> County does not offer legal help to the purchasers or advice to the purchasers of tax liens. Montana statutes are published and distributed by the Montana Legislative Services Division, Capitol Bldg. Rm. 110, 1301 E 6th Avenue, P.O Box 201706, Helena, MT, 59620-1706, phone 406/444-3064; and located online at https://leg.mt.gov/bills/mca/index.html. *Please be sure you are using the applicable law. The new laws may not yet be available online.*</w:t>
      </w:r>
    </w:p>
    <w:p w14:paraId="3C87E66E" w14:textId="1B40F305" w:rsidR="00976356" w:rsidRPr="005B6011" w:rsidRDefault="00CD5AD2" w:rsidP="00976356">
      <w:r>
        <w:t>Stillwater</w:t>
      </w:r>
      <w:r w:rsidR="00976356">
        <w:t xml:space="preserve"> County Treasurer's phone number is 406-</w:t>
      </w:r>
      <w:r>
        <w:t>322-8020</w:t>
      </w:r>
      <w:r w:rsidR="00976356">
        <w:t>, fax number is 406-</w:t>
      </w:r>
      <w:r>
        <w:t>322-8027</w:t>
      </w:r>
      <w:r w:rsidR="00976356">
        <w:t xml:space="preserve"> or you can email </w:t>
      </w:r>
      <w:proofErr w:type="gramStart"/>
      <w:r>
        <w:t>treasurer@stillwatercountymt.gov</w:t>
      </w:r>
      <w:r w:rsidR="00976356">
        <w:t xml:space="preserve"> .</w:t>
      </w:r>
      <w:proofErr w:type="gramEnd"/>
    </w:p>
    <w:sectPr w:rsidR="00976356" w:rsidRPr="005B60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F24B7"/>
    <w:multiLevelType w:val="hybridMultilevel"/>
    <w:tmpl w:val="55FC2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886870"/>
    <w:multiLevelType w:val="hybridMultilevel"/>
    <w:tmpl w:val="A5DA4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017258">
    <w:abstractNumId w:val="0"/>
  </w:num>
  <w:num w:numId="2" w16cid:durableId="862327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4D"/>
    <w:rsid w:val="00013077"/>
    <w:rsid w:val="0001385F"/>
    <w:rsid w:val="000176AF"/>
    <w:rsid w:val="000216B7"/>
    <w:rsid w:val="0002354B"/>
    <w:rsid w:val="000524EE"/>
    <w:rsid w:val="00062281"/>
    <w:rsid w:val="00081E84"/>
    <w:rsid w:val="000959A9"/>
    <w:rsid w:val="000A6948"/>
    <w:rsid w:val="000B2711"/>
    <w:rsid w:val="000B7367"/>
    <w:rsid w:val="000C0C7E"/>
    <w:rsid w:val="000D694B"/>
    <w:rsid w:val="000D721E"/>
    <w:rsid w:val="000E03E0"/>
    <w:rsid w:val="000E34D6"/>
    <w:rsid w:val="000E3CF1"/>
    <w:rsid w:val="00104A43"/>
    <w:rsid w:val="00110D30"/>
    <w:rsid w:val="00111973"/>
    <w:rsid w:val="00116900"/>
    <w:rsid w:val="00120C1F"/>
    <w:rsid w:val="00133017"/>
    <w:rsid w:val="001505D2"/>
    <w:rsid w:val="00165B3B"/>
    <w:rsid w:val="00167A6C"/>
    <w:rsid w:val="001761CB"/>
    <w:rsid w:val="00177C38"/>
    <w:rsid w:val="001831B3"/>
    <w:rsid w:val="00185FC3"/>
    <w:rsid w:val="001A0EF3"/>
    <w:rsid w:val="001B1687"/>
    <w:rsid w:val="001B2396"/>
    <w:rsid w:val="001C10AE"/>
    <w:rsid w:val="001C5521"/>
    <w:rsid w:val="001D4960"/>
    <w:rsid w:val="001E2233"/>
    <w:rsid w:val="00207BDA"/>
    <w:rsid w:val="00221631"/>
    <w:rsid w:val="002254AC"/>
    <w:rsid w:val="00230375"/>
    <w:rsid w:val="00242E2A"/>
    <w:rsid w:val="00245C5C"/>
    <w:rsid w:val="00252776"/>
    <w:rsid w:val="0025363F"/>
    <w:rsid w:val="002569FC"/>
    <w:rsid w:val="002874E3"/>
    <w:rsid w:val="002A3924"/>
    <w:rsid w:val="002A6206"/>
    <w:rsid w:val="002A738D"/>
    <w:rsid w:val="002B3DC2"/>
    <w:rsid w:val="002B597D"/>
    <w:rsid w:val="002C6A71"/>
    <w:rsid w:val="002C720A"/>
    <w:rsid w:val="002E6DF4"/>
    <w:rsid w:val="002F0819"/>
    <w:rsid w:val="002F22AD"/>
    <w:rsid w:val="002F3F48"/>
    <w:rsid w:val="00303493"/>
    <w:rsid w:val="00303CEB"/>
    <w:rsid w:val="003110B4"/>
    <w:rsid w:val="00312CA9"/>
    <w:rsid w:val="003143A9"/>
    <w:rsid w:val="00323AFC"/>
    <w:rsid w:val="00343FFC"/>
    <w:rsid w:val="003530BE"/>
    <w:rsid w:val="00354F1C"/>
    <w:rsid w:val="00355C07"/>
    <w:rsid w:val="00356361"/>
    <w:rsid w:val="00360A96"/>
    <w:rsid w:val="00385224"/>
    <w:rsid w:val="00385A4B"/>
    <w:rsid w:val="003927FB"/>
    <w:rsid w:val="003B0E58"/>
    <w:rsid w:val="003C3F82"/>
    <w:rsid w:val="003C4F47"/>
    <w:rsid w:val="003D04C2"/>
    <w:rsid w:val="003D4948"/>
    <w:rsid w:val="003E014A"/>
    <w:rsid w:val="003E4829"/>
    <w:rsid w:val="003E71F0"/>
    <w:rsid w:val="00406B50"/>
    <w:rsid w:val="00424BD5"/>
    <w:rsid w:val="0044213F"/>
    <w:rsid w:val="00452CE4"/>
    <w:rsid w:val="00462CDC"/>
    <w:rsid w:val="00466581"/>
    <w:rsid w:val="004734E5"/>
    <w:rsid w:val="00474A10"/>
    <w:rsid w:val="00480124"/>
    <w:rsid w:val="004849EC"/>
    <w:rsid w:val="004A0211"/>
    <w:rsid w:val="004B2D3E"/>
    <w:rsid w:val="004B7D2E"/>
    <w:rsid w:val="004C5FBB"/>
    <w:rsid w:val="004D24D8"/>
    <w:rsid w:val="004D38CB"/>
    <w:rsid w:val="004D3AE3"/>
    <w:rsid w:val="004D66EA"/>
    <w:rsid w:val="004F02E8"/>
    <w:rsid w:val="004F2162"/>
    <w:rsid w:val="00506CA8"/>
    <w:rsid w:val="00521A7E"/>
    <w:rsid w:val="00544FD1"/>
    <w:rsid w:val="005475EF"/>
    <w:rsid w:val="005479C6"/>
    <w:rsid w:val="005510C9"/>
    <w:rsid w:val="00561544"/>
    <w:rsid w:val="00584094"/>
    <w:rsid w:val="00595979"/>
    <w:rsid w:val="005A79EC"/>
    <w:rsid w:val="005B6011"/>
    <w:rsid w:val="005C008F"/>
    <w:rsid w:val="005D23DB"/>
    <w:rsid w:val="00600E26"/>
    <w:rsid w:val="00604E78"/>
    <w:rsid w:val="006079B5"/>
    <w:rsid w:val="0061426A"/>
    <w:rsid w:val="0062028E"/>
    <w:rsid w:val="00631379"/>
    <w:rsid w:val="00631746"/>
    <w:rsid w:val="00664B4F"/>
    <w:rsid w:val="00665AE7"/>
    <w:rsid w:val="00670E84"/>
    <w:rsid w:val="006865DD"/>
    <w:rsid w:val="0069364D"/>
    <w:rsid w:val="00693B3A"/>
    <w:rsid w:val="006A1988"/>
    <w:rsid w:val="006C262D"/>
    <w:rsid w:val="006D5794"/>
    <w:rsid w:val="006D59A3"/>
    <w:rsid w:val="006E1146"/>
    <w:rsid w:val="006E142C"/>
    <w:rsid w:val="006E1ACD"/>
    <w:rsid w:val="006F30F6"/>
    <w:rsid w:val="006F7BB2"/>
    <w:rsid w:val="0070331E"/>
    <w:rsid w:val="00706419"/>
    <w:rsid w:val="00730608"/>
    <w:rsid w:val="007314B5"/>
    <w:rsid w:val="00737262"/>
    <w:rsid w:val="007717F1"/>
    <w:rsid w:val="007A55D1"/>
    <w:rsid w:val="007A5A28"/>
    <w:rsid w:val="007E0212"/>
    <w:rsid w:val="007E349F"/>
    <w:rsid w:val="008039B4"/>
    <w:rsid w:val="00817CE7"/>
    <w:rsid w:val="00821680"/>
    <w:rsid w:val="0082312C"/>
    <w:rsid w:val="00827294"/>
    <w:rsid w:val="008652DB"/>
    <w:rsid w:val="0086543F"/>
    <w:rsid w:val="00874849"/>
    <w:rsid w:val="008A60D7"/>
    <w:rsid w:val="008C7237"/>
    <w:rsid w:val="008C7E95"/>
    <w:rsid w:val="00901199"/>
    <w:rsid w:val="0094153A"/>
    <w:rsid w:val="00941FA3"/>
    <w:rsid w:val="0094231B"/>
    <w:rsid w:val="0094374C"/>
    <w:rsid w:val="009618B0"/>
    <w:rsid w:val="009662E3"/>
    <w:rsid w:val="00973A06"/>
    <w:rsid w:val="00976356"/>
    <w:rsid w:val="00983A65"/>
    <w:rsid w:val="00984C77"/>
    <w:rsid w:val="00991CAB"/>
    <w:rsid w:val="0099310D"/>
    <w:rsid w:val="009B2431"/>
    <w:rsid w:val="009B600D"/>
    <w:rsid w:val="009C3AE1"/>
    <w:rsid w:val="009D1256"/>
    <w:rsid w:val="00A0033A"/>
    <w:rsid w:val="00A02023"/>
    <w:rsid w:val="00A027B7"/>
    <w:rsid w:val="00A038D9"/>
    <w:rsid w:val="00A0751F"/>
    <w:rsid w:val="00A07E5A"/>
    <w:rsid w:val="00A25C8F"/>
    <w:rsid w:val="00A2621F"/>
    <w:rsid w:val="00A31BAC"/>
    <w:rsid w:val="00A3581B"/>
    <w:rsid w:val="00A42FA0"/>
    <w:rsid w:val="00A72F9A"/>
    <w:rsid w:val="00A86AFF"/>
    <w:rsid w:val="00A91C2C"/>
    <w:rsid w:val="00AB006B"/>
    <w:rsid w:val="00AB0077"/>
    <w:rsid w:val="00AC747E"/>
    <w:rsid w:val="00AD071A"/>
    <w:rsid w:val="00AD12A6"/>
    <w:rsid w:val="00AD13F9"/>
    <w:rsid w:val="00AD3DF5"/>
    <w:rsid w:val="00AE0A2C"/>
    <w:rsid w:val="00AF3895"/>
    <w:rsid w:val="00AF4F73"/>
    <w:rsid w:val="00B12A5D"/>
    <w:rsid w:val="00B17272"/>
    <w:rsid w:val="00B21269"/>
    <w:rsid w:val="00B246BE"/>
    <w:rsid w:val="00B256BF"/>
    <w:rsid w:val="00B25EDE"/>
    <w:rsid w:val="00B4378E"/>
    <w:rsid w:val="00B44F7A"/>
    <w:rsid w:val="00B524B3"/>
    <w:rsid w:val="00B54B10"/>
    <w:rsid w:val="00B66B74"/>
    <w:rsid w:val="00B709FC"/>
    <w:rsid w:val="00B82389"/>
    <w:rsid w:val="00B91E87"/>
    <w:rsid w:val="00B943F1"/>
    <w:rsid w:val="00BA0C34"/>
    <w:rsid w:val="00BA23B2"/>
    <w:rsid w:val="00BB2837"/>
    <w:rsid w:val="00BC0202"/>
    <w:rsid w:val="00BC67F4"/>
    <w:rsid w:val="00BD070F"/>
    <w:rsid w:val="00BD4662"/>
    <w:rsid w:val="00BD4DC0"/>
    <w:rsid w:val="00BF3FEC"/>
    <w:rsid w:val="00BF4787"/>
    <w:rsid w:val="00C003A3"/>
    <w:rsid w:val="00C00839"/>
    <w:rsid w:val="00C07BB3"/>
    <w:rsid w:val="00C22756"/>
    <w:rsid w:val="00C24A25"/>
    <w:rsid w:val="00C3478A"/>
    <w:rsid w:val="00C44292"/>
    <w:rsid w:val="00C4492C"/>
    <w:rsid w:val="00C57E8B"/>
    <w:rsid w:val="00C7565D"/>
    <w:rsid w:val="00C77788"/>
    <w:rsid w:val="00C81912"/>
    <w:rsid w:val="00C856DF"/>
    <w:rsid w:val="00C85E2C"/>
    <w:rsid w:val="00C92E39"/>
    <w:rsid w:val="00C95023"/>
    <w:rsid w:val="00CA1307"/>
    <w:rsid w:val="00CA40A4"/>
    <w:rsid w:val="00CC1CEF"/>
    <w:rsid w:val="00CD5AD2"/>
    <w:rsid w:val="00CE069F"/>
    <w:rsid w:val="00CE30D3"/>
    <w:rsid w:val="00CF26B6"/>
    <w:rsid w:val="00D07E32"/>
    <w:rsid w:val="00D27CA5"/>
    <w:rsid w:val="00D27D6F"/>
    <w:rsid w:val="00D454CE"/>
    <w:rsid w:val="00D61AC1"/>
    <w:rsid w:val="00D65018"/>
    <w:rsid w:val="00D6569E"/>
    <w:rsid w:val="00D728D7"/>
    <w:rsid w:val="00D80D08"/>
    <w:rsid w:val="00D850E8"/>
    <w:rsid w:val="00D865D4"/>
    <w:rsid w:val="00D87989"/>
    <w:rsid w:val="00D944B3"/>
    <w:rsid w:val="00DA6D4A"/>
    <w:rsid w:val="00DA720B"/>
    <w:rsid w:val="00DB51CF"/>
    <w:rsid w:val="00DC11CA"/>
    <w:rsid w:val="00DD3035"/>
    <w:rsid w:val="00DD3288"/>
    <w:rsid w:val="00DF0362"/>
    <w:rsid w:val="00DF7DAF"/>
    <w:rsid w:val="00E00BF7"/>
    <w:rsid w:val="00E34F30"/>
    <w:rsid w:val="00E413E5"/>
    <w:rsid w:val="00E44807"/>
    <w:rsid w:val="00E44C47"/>
    <w:rsid w:val="00E46AA2"/>
    <w:rsid w:val="00E52764"/>
    <w:rsid w:val="00E53714"/>
    <w:rsid w:val="00E60123"/>
    <w:rsid w:val="00E722F2"/>
    <w:rsid w:val="00E83DC9"/>
    <w:rsid w:val="00E87060"/>
    <w:rsid w:val="00E93D88"/>
    <w:rsid w:val="00EA3348"/>
    <w:rsid w:val="00EA4848"/>
    <w:rsid w:val="00EB1D89"/>
    <w:rsid w:val="00EC4408"/>
    <w:rsid w:val="00EE084C"/>
    <w:rsid w:val="00EE20EE"/>
    <w:rsid w:val="00EF0F37"/>
    <w:rsid w:val="00F017EB"/>
    <w:rsid w:val="00F1523C"/>
    <w:rsid w:val="00F20228"/>
    <w:rsid w:val="00F421A9"/>
    <w:rsid w:val="00F55A48"/>
    <w:rsid w:val="00F56D14"/>
    <w:rsid w:val="00F61C5F"/>
    <w:rsid w:val="00F6436B"/>
    <w:rsid w:val="00F64D04"/>
    <w:rsid w:val="00F6677A"/>
    <w:rsid w:val="00F81225"/>
    <w:rsid w:val="00F878E6"/>
    <w:rsid w:val="00F97B84"/>
    <w:rsid w:val="00FA0512"/>
    <w:rsid w:val="00FA7C88"/>
    <w:rsid w:val="00FC64AD"/>
    <w:rsid w:val="00FE1020"/>
    <w:rsid w:val="00FE133F"/>
    <w:rsid w:val="00FF0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866C"/>
  <w15:chartTrackingRefBased/>
  <w15:docId w15:val="{2E1F156B-3446-46BF-9480-4307CC4BD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BF7"/>
  </w:style>
  <w:style w:type="paragraph" w:styleId="Heading1">
    <w:name w:val="heading 1"/>
    <w:basedOn w:val="Normal"/>
    <w:next w:val="Normal"/>
    <w:link w:val="Heading1Char"/>
    <w:uiPriority w:val="9"/>
    <w:qFormat/>
    <w:rsid w:val="00E46A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9EC"/>
    <w:pPr>
      <w:ind w:left="720"/>
      <w:contextualSpacing/>
    </w:pPr>
  </w:style>
  <w:style w:type="character" w:styleId="Hyperlink">
    <w:name w:val="Hyperlink"/>
    <w:basedOn w:val="DefaultParagraphFont"/>
    <w:uiPriority w:val="99"/>
    <w:unhideWhenUsed/>
    <w:rsid w:val="00584094"/>
    <w:rPr>
      <w:color w:val="0563C1" w:themeColor="hyperlink"/>
      <w:u w:val="single"/>
    </w:rPr>
  </w:style>
  <w:style w:type="character" w:styleId="UnresolvedMention">
    <w:name w:val="Unresolved Mention"/>
    <w:basedOn w:val="DefaultParagraphFont"/>
    <w:uiPriority w:val="99"/>
    <w:semiHidden/>
    <w:unhideWhenUsed/>
    <w:rsid w:val="00584094"/>
    <w:rPr>
      <w:color w:val="605E5C"/>
      <w:shd w:val="clear" w:color="auto" w:fill="E1DFDD"/>
    </w:rPr>
  </w:style>
  <w:style w:type="character" w:customStyle="1" w:styleId="Heading1Char">
    <w:name w:val="Heading 1 Char"/>
    <w:basedOn w:val="DefaultParagraphFont"/>
    <w:link w:val="Heading1"/>
    <w:uiPriority w:val="9"/>
    <w:rsid w:val="00E46AA2"/>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B172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935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reasurer@stillwatercountym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1164</Words>
  <Characters>6641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Peters</dc:creator>
  <cp:keywords/>
  <dc:description/>
  <cp:lastModifiedBy>Cindy Grover</cp:lastModifiedBy>
  <cp:revision>2</cp:revision>
  <cp:lastPrinted>2023-01-30T23:37:00Z</cp:lastPrinted>
  <dcterms:created xsi:type="dcterms:W3CDTF">2024-10-07T15:22:00Z</dcterms:created>
  <dcterms:modified xsi:type="dcterms:W3CDTF">2024-10-07T15:22:00Z</dcterms:modified>
</cp:coreProperties>
</file>